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E8" w:rsidRPr="00804D0D" w:rsidRDefault="002A39E8" w:rsidP="002A39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04D0D">
        <w:rPr>
          <w:rFonts w:ascii="Times New Roman" w:hAnsi="Times New Roman" w:cs="Times New Roman"/>
          <w:b/>
        </w:rPr>
        <w:t>ИРКУТСКАЯ ОБЛАСТЬ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04D0D">
        <w:rPr>
          <w:rFonts w:ascii="Times New Roman" w:hAnsi="Times New Roman" w:cs="Times New Roman"/>
          <w:b/>
        </w:rPr>
        <w:t>ОСИНСКИЙ РАЙОН</w:t>
      </w:r>
    </w:p>
    <w:p w:rsidR="002A39E8" w:rsidRPr="00804D0D" w:rsidRDefault="002A39E8" w:rsidP="002A39E8">
      <w:pPr>
        <w:keepNext/>
        <w:widowControl/>
        <w:autoSpaceDE/>
        <w:autoSpaceDN/>
        <w:adjustRightInd/>
        <w:ind w:firstLine="0"/>
        <w:jc w:val="center"/>
        <w:outlineLvl w:val="8"/>
        <w:rPr>
          <w:rFonts w:ascii="Times New Roman" w:hAnsi="Times New Roman" w:cs="Times New Roman"/>
          <w:b/>
        </w:rPr>
      </w:pPr>
      <w:r w:rsidRPr="00804D0D">
        <w:rPr>
          <w:rFonts w:ascii="Times New Roman" w:hAnsi="Times New Roman" w:cs="Times New Roman"/>
          <w:b/>
        </w:rPr>
        <w:t>МУ</w:t>
      </w:r>
      <w:r>
        <w:rPr>
          <w:rFonts w:ascii="Times New Roman" w:hAnsi="Times New Roman" w:cs="Times New Roman"/>
          <w:b/>
        </w:rPr>
        <w:t>НИЦИПАЛЬНОЕ ОБРАЗОВАНИЕ «</w:t>
      </w:r>
      <w:r w:rsidR="00AF3D90">
        <w:rPr>
          <w:rFonts w:ascii="Times New Roman" w:hAnsi="Times New Roman" w:cs="Times New Roman"/>
          <w:b/>
        </w:rPr>
        <w:t>ИРХИДЕЙ</w:t>
      </w:r>
      <w:r w:rsidRPr="00804D0D">
        <w:rPr>
          <w:rFonts w:ascii="Times New Roman" w:hAnsi="Times New Roman" w:cs="Times New Roman"/>
          <w:b/>
        </w:rPr>
        <w:t>»</w:t>
      </w:r>
    </w:p>
    <w:p w:rsidR="002A39E8" w:rsidRPr="00804D0D" w:rsidRDefault="002A39E8" w:rsidP="002A39E8">
      <w:pPr>
        <w:keepNext/>
        <w:widowControl/>
        <w:autoSpaceDE/>
        <w:autoSpaceDN/>
        <w:adjustRightInd/>
        <w:ind w:firstLine="0"/>
        <w:jc w:val="center"/>
        <w:outlineLvl w:val="8"/>
        <w:rPr>
          <w:rFonts w:ascii="Times New Roman" w:hAnsi="Times New Roman" w:cs="Times New Roman"/>
          <w:b/>
        </w:rPr>
      </w:pPr>
      <w:r w:rsidRPr="00804D0D">
        <w:rPr>
          <w:rFonts w:ascii="Times New Roman" w:hAnsi="Times New Roman" w:cs="Times New Roman"/>
          <w:b/>
        </w:rPr>
        <w:t xml:space="preserve"> ГЛАВА АДМИНИСТРАЦИИ</w:t>
      </w:r>
    </w:p>
    <w:p w:rsidR="002A39E8" w:rsidRPr="00804D0D" w:rsidRDefault="002A39E8" w:rsidP="002A39E8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804D0D">
        <w:rPr>
          <w:rFonts w:ascii="Times New Roman" w:hAnsi="Times New Roman" w:cs="Times New Roman"/>
          <w:b/>
        </w:rPr>
        <w:t>ПОСТАНОВЛЕНИЕ</w:t>
      </w:r>
    </w:p>
    <w:p w:rsidR="002A39E8" w:rsidRPr="00804D0D" w:rsidRDefault="002A39E8" w:rsidP="002A39E8">
      <w:pPr>
        <w:keepNext/>
        <w:widowControl/>
        <w:autoSpaceDE/>
        <w:autoSpaceDN/>
        <w:adjustRightInd/>
        <w:ind w:firstLine="0"/>
        <w:jc w:val="left"/>
        <w:outlineLvl w:val="1"/>
        <w:rPr>
          <w:rFonts w:ascii="Times New Roman" w:hAnsi="Times New Roman" w:cs="Times New Roman"/>
          <w:szCs w:val="20"/>
        </w:rPr>
      </w:pPr>
      <w:r w:rsidRPr="00804D0D">
        <w:rPr>
          <w:rFonts w:ascii="Times New Roman" w:hAnsi="Times New Roman" w:cs="Times New Roman"/>
          <w:szCs w:val="20"/>
        </w:rPr>
        <w:t xml:space="preserve"> 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</w:t>
      </w:r>
    </w:p>
    <w:p w:rsidR="002A39E8" w:rsidRPr="00804D0D" w:rsidRDefault="00543C69" w:rsidP="002A39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F3D90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.04.2016</w:t>
      </w:r>
      <w:r w:rsidR="002A39E8" w:rsidRPr="00804D0D">
        <w:rPr>
          <w:rFonts w:ascii="Times New Roman" w:hAnsi="Times New Roman" w:cs="Times New Roman"/>
        </w:rPr>
        <w:t xml:space="preserve">                                  </w:t>
      </w:r>
      <w:r w:rsidR="008B416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№</w:t>
      </w:r>
      <w:r w:rsidR="008B4161">
        <w:rPr>
          <w:rFonts w:ascii="Times New Roman" w:hAnsi="Times New Roman" w:cs="Times New Roman"/>
        </w:rPr>
        <w:t xml:space="preserve"> </w:t>
      </w:r>
      <w:r w:rsidR="00AF3D90">
        <w:rPr>
          <w:rFonts w:ascii="Times New Roman" w:hAnsi="Times New Roman" w:cs="Times New Roman"/>
        </w:rPr>
        <w:t>70</w:t>
      </w:r>
      <w:r w:rsidR="002A39E8" w:rsidRPr="00804D0D">
        <w:rPr>
          <w:rFonts w:ascii="Times New Roman" w:hAnsi="Times New Roman" w:cs="Times New Roman"/>
        </w:rPr>
        <w:t xml:space="preserve">           </w:t>
      </w:r>
      <w:r w:rsidR="002A39E8">
        <w:rPr>
          <w:rFonts w:ascii="Times New Roman" w:hAnsi="Times New Roman" w:cs="Times New Roman"/>
        </w:rPr>
        <w:t xml:space="preserve">                </w:t>
      </w:r>
      <w:r w:rsidR="00AF3D90">
        <w:rPr>
          <w:rFonts w:ascii="Times New Roman" w:hAnsi="Times New Roman" w:cs="Times New Roman"/>
        </w:rPr>
        <w:t xml:space="preserve">               </w:t>
      </w:r>
      <w:r w:rsidR="002A39E8">
        <w:rPr>
          <w:rFonts w:ascii="Times New Roman" w:hAnsi="Times New Roman" w:cs="Times New Roman"/>
        </w:rPr>
        <w:t xml:space="preserve">       с.</w:t>
      </w:r>
      <w:r w:rsidR="00AF3D90">
        <w:rPr>
          <w:rFonts w:ascii="Times New Roman" w:hAnsi="Times New Roman" w:cs="Times New Roman"/>
        </w:rPr>
        <w:t xml:space="preserve"> Ирхидей</w:t>
      </w:r>
      <w:r w:rsidR="002A39E8" w:rsidRPr="00804D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О Пор</w:t>
      </w:r>
      <w:r>
        <w:rPr>
          <w:rFonts w:ascii="Times New Roman" w:hAnsi="Times New Roman" w:cs="Times New Roman"/>
        </w:rPr>
        <w:t>ядке расходования в 2016</w:t>
      </w:r>
      <w:r w:rsidRPr="00804D0D">
        <w:rPr>
          <w:rFonts w:ascii="Times New Roman" w:hAnsi="Times New Roman" w:cs="Times New Roman"/>
        </w:rPr>
        <w:t xml:space="preserve"> году субсидий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з областного бюджета МО «</w:t>
      </w:r>
      <w:r w:rsidR="00AF3D90">
        <w:rPr>
          <w:rFonts w:ascii="Times New Roman" w:hAnsi="Times New Roman" w:cs="Times New Roman"/>
        </w:rPr>
        <w:t>Ирхидей</w:t>
      </w:r>
      <w:r w:rsidRPr="00804D0D">
        <w:rPr>
          <w:rFonts w:ascii="Times New Roman" w:hAnsi="Times New Roman" w:cs="Times New Roman"/>
        </w:rPr>
        <w:t xml:space="preserve">» в целях 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>софинансирования  расходов, связанных с реализацией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мероприятий перечня проектов народных инициатив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A39E8" w:rsidRPr="00804D0D" w:rsidRDefault="002A39E8" w:rsidP="00AF3D9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A39E8" w:rsidRPr="009778C5" w:rsidRDefault="002A39E8" w:rsidP="00AF3D90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804D0D">
        <w:rPr>
          <w:rFonts w:ascii="Times New Roman" w:hAnsi="Times New Roman" w:cs="Times New Roman"/>
        </w:rPr>
        <w:t xml:space="preserve">            </w:t>
      </w:r>
      <w:proofErr w:type="gramStart"/>
      <w:r w:rsidRPr="00804D0D">
        <w:rPr>
          <w:rFonts w:ascii="Times New Roman" w:hAnsi="Times New Roman" w:cs="Times New Roman"/>
        </w:rPr>
        <w:t>В  целях софинсирования расходов, связанных  мероприятий перечня народных инициати</w:t>
      </w:r>
      <w:r>
        <w:rPr>
          <w:rFonts w:ascii="Times New Roman" w:hAnsi="Times New Roman" w:cs="Times New Roman"/>
        </w:rPr>
        <w:t xml:space="preserve">в, в соответствии </w:t>
      </w:r>
      <w:r w:rsidR="009778C5">
        <w:rPr>
          <w:rFonts w:ascii="Times New Roman" w:eastAsiaTheme="minorHAnsi" w:hAnsi="Times New Roman" w:cs="Times New Roman"/>
          <w:lang w:eastAsia="en-US"/>
        </w:rPr>
        <w:t>в</w:t>
      </w:r>
      <w:r w:rsidR="009778C5" w:rsidRPr="009778C5">
        <w:rPr>
          <w:rFonts w:ascii="Times New Roman" w:eastAsiaTheme="minorHAnsi" w:hAnsi="Times New Roman" w:cs="Times New Roman"/>
          <w:lang w:eastAsia="en-US"/>
        </w:rPr>
        <w:t xml:space="preserve"> соответствии со статьей 139 Бюджетного кодекса Российской Федерации,</w:t>
      </w:r>
      <w:r w:rsidR="009778C5">
        <w:rPr>
          <w:rFonts w:ascii="Times New Roman" w:eastAsiaTheme="minorHAnsi" w:hAnsi="Times New Roman" w:cs="Times New Roman"/>
          <w:lang w:eastAsia="en-US"/>
        </w:rPr>
        <w:t xml:space="preserve"> </w:t>
      </w:r>
      <w:r w:rsidR="009778C5" w:rsidRPr="009778C5">
        <w:rPr>
          <w:rFonts w:ascii="Times New Roman" w:eastAsiaTheme="minorHAnsi" w:hAnsi="Times New Roman" w:cs="Times New Roman"/>
          <w:lang w:eastAsia="en-US"/>
        </w:rPr>
        <w:t>руководствуясь частью 4 статьи 66, статьей 67</w:t>
      </w:r>
      <w:r w:rsidR="009778C5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9778C5">
        <w:rPr>
          <w:rFonts w:ascii="Times New Roman" w:hAnsi="Times New Roman" w:cs="Times New Roman"/>
        </w:rPr>
        <w:t>с</w:t>
      </w:r>
      <w:r w:rsidRPr="00804D0D">
        <w:rPr>
          <w:rFonts w:ascii="Times New Roman" w:hAnsi="Times New Roman" w:cs="Times New Roman"/>
        </w:rPr>
        <w:t xml:space="preserve"> подпрограммой «Государственная политика в сфере экономического развития Иркутской области» государственной подпрограммы Иркутской области </w:t>
      </w:r>
      <w:r w:rsidRPr="00156794">
        <w:rPr>
          <w:rFonts w:ascii="Times New Roman" w:hAnsi="Times New Roman"/>
        </w:rPr>
        <w:t>«Экономическое развитие и инновационная экономика» (подпрограмма «Государственная политика в сфере экономического развития Иркутской области» на 2015-2020 годы), утв. постановлением</w:t>
      </w:r>
      <w:proofErr w:type="gramEnd"/>
      <w:r w:rsidRPr="00156794">
        <w:rPr>
          <w:rFonts w:ascii="Times New Roman" w:hAnsi="Times New Roman"/>
        </w:rPr>
        <w:t xml:space="preserve"> Правительс</w:t>
      </w:r>
      <w:r>
        <w:rPr>
          <w:rFonts w:ascii="Times New Roman" w:hAnsi="Times New Roman"/>
        </w:rPr>
        <w:t>тва Иркутской области № 107-пп от 29.02.2016</w:t>
      </w:r>
      <w:r w:rsidRPr="00156794">
        <w:rPr>
          <w:rFonts w:ascii="Times New Roman" w:hAnsi="Times New Roman"/>
        </w:rPr>
        <w:t xml:space="preserve"> г. </w:t>
      </w:r>
      <w:r w:rsidRPr="00804D0D">
        <w:rPr>
          <w:rFonts w:ascii="Times New Roman" w:hAnsi="Times New Roman" w:cs="Times New Roman"/>
        </w:rPr>
        <w:t>руководствуясь статьей 59 У</w:t>
      </w:r>
      <w:r>
        <w:rPr>
          <w:rFonts w:ascii="Times New Roman" w:hAnsi="Times New Roman" w:cs="Times New Roman"/>
        </w:rPr>
        <w:t>става  МО «</w:t>
      </w:r>
      <w:r w:rsidR="00AF3D90">
        <w:rPr>
          <w:rFonts w:ascii="Times New Roman" w:hAnsi="Times New Roman" w:cs="Times New Roman"/>
        </w:rPr>
        <w:t>Ирхидей</w:t>
      </w:r>
      <w:r w:rsidRPr="00804D0D">
        <w:rPr>
          <w:rFonts w:ascii="Times New Roman" w:hAnsi="Times New Roman" w:cs="Times New Roman"/>
        </w:rPr>
        <w:t>»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  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>ПОСТАНОВЛЯЮ: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2A39E8" w:rsidRPr="002E52BF" w:rsidRDefault="002A39E8" w:rsidP="00AF3D90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>Устано</w:t>
      </w:r>
      <w:r w:rsidR="00543C69">
        <w:rPr>
          <w:rFonts w:ascii="Times New Roman" w:hAnsi="Times New Roman" w:cs="Times New Roman"/>
        </w:rPr>
        <w:t>вить Порядок расходования в 2016</w:t>
      </w:r>
      <w:r w:rsidRPr="00804D0D">
        <w:rPr>
          <w:rFonts w:ascii="Times New Roman" w:hAnsi="Times New Roman" w:cs="Times New Roman"/>
        </w:rPr>
        <w:t xml:space="preserve"> году субсидий из областного бюджета бюджету МО </w:t>
      </w:r>
      <w:r>
        <w:rPr>
          <w:rFonts w:ascii="Times New Roman" w:hAnsi="Times New Roman" w:cs="Times New Roman"/>
        </w:rPr>
        <w:t>«</w:t>
      </w:r>
      <w:r w:rsidR="00AF3D90">
        <w:rPr>
          <w:rFonts w:ascii="Times New Roman" w:hAnsi="Times New Roman" w:cs="Times New Roman"/>
        </w:rPr>
        <w:t>Ирхидей</w:t>
      </w:r>
      <w:r w:rsidRPr="00804D0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804D0D">
        <w:rPr>
          <w:rFonts w:ascii="Times New Roman" w:hAnsi="Times New Roman" w:cs="Times New Roman"/>
        </w:rPr>
        <w:t>в целях софинсирования расходов, связанных с  реализацией мероприятий перечня проектов народных инициатив (прилагается).</w:t>
      </w:r>
    </w:p>
    <w:p w:rsidR="002A39E8" w:rsidRPr="00804D0D" w:rsidRDefault="002A39E8" w:rsidP="00AF3D90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в газете  «Вестник» МО </w:t>
      </w:r>
      <w:r>
        <w:rPr>
          <w:rFonts w:ascii="Times New Roman" w:hAnsi="Times New Roman" w:cs="Times New Roman"/>
        </w:rPr>
        <w:t>«</w:t>
      </w:r>
      <w:r w:rsidR="00AF3D90">
        <w:rPr>
          <w:rFonts w:ascii="Times New Roman" w:hAnsi="Times New Roman" w:cs="Times New Roman"/>
        </w:rPr>
        <w:t>Ирхидей</w:t>
      </w:r>
      <w:r w:rsidRPr="00804D0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на официальном сайте в сети Интернет.</w:t>
      </w:r>
    </w:p>
    <w:p w:rsidR="002A39E8" w:rsidRPr="00804D0D" w:rsidRDefault="002A39E8" w:rsidP="00AF3D90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</w:t>
      </w:r>
      <w:proofErr w:type="gramStart"/>
      <w:r w:rsidRPr="00804D0D">
        <w:rPr>
          <w:rFonts w:ascii="Times New Roman" w:hAnsi="Times New Roman" w:cs="Times New Roman"/>
        </w:rPr>
        <w:t>Контроль за</w:t>
      </w:r>
      <w:proofErr w:type="gramEnd"/>
      <w:r w:rsidRPr="00804D0D">
        <w:rPr>
          <w:rFonts w:ascii="Times New Roman" w:hAnsi="Times New Roman" w:cs="Times New Roman"/>
        </w:rPr>
        <w:t xml:space="preserve"> исполнением настоящего постановления  оставляю за собой.</w:t>
      </w:r>
    </w:p>
    <w:p w:rsidR="002A39E8" w:rsidRPr="00804D0D" w:rsidRDefault="002A39E8" w:rsidP="00AF3D9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A39E8" w:rsidRPr="00804D0D" w:rsidRDefault="002A39E8" w:rsidP="00AF3D9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A39E8" w:rsidRPr="00804D0D" w:rsidRDefault="002A39E8" w:rsidP="002A39E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A39E8" w:rsidRPr="00804D0D" w:rsidRDefault="002A39E8" w:rsidP="002A39E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A39E8" w:rsidRPr="00804D0D" w:rsidRDefault="002A39E8" w:rsidP="002A39E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 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F3D9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="00AF3D9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 w:rsidR="00AF3D90">
        <w:rPr>
          <w:rFonts w:ascii="Times New Roman" w:hAnsi="Times New Roman" w:cs="Times New Roman"/>
        </w:rPr>
        <w:t>Хингелов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04D0D">
        <w:rPr>
          <w:rFonts w:ascii="Times New Roman" w:hAnsi="Times New Roman" w:cs="Times New Roman"/>
        </w:rPr>
        <w:t xml:space="preserve">                              </w:t>
      </w: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A39E8" w:rsidRPr="00804D0D" w:rsidRDefault="002A39E8" w:rsidP="002A39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A39E8" w:rsidRDefault="002A39E8" w:rsidP="002A39E8">
      <w:bookmarkStart w:id="0" w:name="sub_9991"/>
    </w:p>
    <w:p w:rsidR="002A39E8" w:rsidRDefault="002A39E8" w:rsidP="002A39E8"/>
    <w:p w:rsidR="002A39E8" w:rsidRDefault="002A39E8" w:rsidP="002A39E8"/>
    <w:p w:rsidR="002A39E8" w:rsidRDefault="002A39E8" w:rsidP="002A39E8"/>
    <w:p w:rsidR="002A39E8" w:rsidRDefault="002A39E8" w:rsidP="002A39E8"/>
    <w:p w:rsidR="002A39E8" w:rsidRPr="00BB7BB5" w:rsidRDefault="002A39E8" w:rsidP="002A39E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kern w:val="0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BB7BB5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         </w:t>
      </w:r>
      <w:r w:rsidRPr="00BB7BB5">
        <w:rPr>
          <w:rFonts w:ascii="Times New Roman" w:hAnsi="Times New Roman"/>
          <w:b w:val="0"/>
          <w:sz w:val="24"/>
          <w:szCs w:val="24"/>
        </w:rPr>
        <w:t>Утвержден постановлением</w:t>
      </w:r>
    </w:p>
    <w:p w:rsidR="002A39E8" w:rsidRDefault="002A39E8" w:rsidP="002A39E8">
      <w:pPr>
        <w:jc w:val="right"/>
        <w:rPr>
          <w:rFonts w:ascii="Times New Roman" w:hAnsi="Times New Roman" w:cs="Times New Roman"/>
        </w:rPr>
      </w:pPr>
      <w:r w:rsidRPr="00914A3A">
        <w:rPr>
          <w:rFonts w:ascii="Times New Roman" w:hAnsi="Times New Roman" w:cs="Times New Roman"/>
        </w:rPr>
        <w:t>администрации МО</w:t>
      </w:r>
      <w:r>
        <w:rPr>
          <w:rFonts w:ascii="Times New Roman" w:hAnsi="Times New Roman" w:cs="Times New Roman"/>
        </w:rPr>
        <w:t xml:space="preserve"> «</w:t>
      </w:r>
      <w:r w:rsidR="00AF3D90">
        <w:rPr>
          <w:rFonts w:ascii="Times New Roman" w:hAnsi="Times New Roman" w:cs="Times New Roman"/>
        </w:rPr>
        <w:t>Ирхидей</w:t>
      </w:r>
      <w:r w:rsidRPr="00804D0D">
        <w:rPr>
          <w:rFonts w:ascii="Times New Roman" w:hAnsi="Times New Roman" w:cs="Times New Roman"/>
        </w:rPr>
        <w:t>»</w:t>
      </w:r>
    </w:p>
    <w:p w:rsidR="002A39E8" w:rsidRPr="00743491" w:rsidRDefault="00BB7BB5" w:rsidP="00BB7B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2A39E8" w:rsidRPr="00914A3A">
        <w:rPr>
          <w:rFonts w:ascii="Times New Roman" w:hAnsi="Times New Roman" w:cs="Times New Roman"/>
        </w:rPr>
        <w:t>от «</w:t>
      </w:r>
      <w:r w:rsidR="00AF3D90">
        <w:rPr>
          <w:rFonts w:ascii="Times New Roman" w:hAnsi="Times New Roman" w:cs="Times New Roman"/>
        </w:rPr>
        <w:t>28</w:t>
      </w:r>
      <w:r w:rsidR="002A39E8" w:rsidRPr="00914A3A">
        <w:rPr>
          <w:rFonts w:ascii="Times New Roman" w:hAnsi="Times New Roman" w:cs="Times New Roman"/>
        </w:rPr>
        <w:t xml:space="preserve">» </w:t>
      </w:r>
      <w:r w:rsidR="002A39E8">
        <w:rPr>
          <w:rFonts w:ascii="Times New Roman" w:hAnsi="Times New Roman" w:cs="Times New Roman"/>
        </w:rPr>
        <w:t xml:space="preserve">апреля </w:t>
      </w:r>
      <w:r w:rsidR="002A39E8" w:rsidRPr="00914A3A">
        <w:rPr>
          <w:rFonts w:ascii="Times New Roman" w:hAnsi="Times New Roman" w:cs="Times New Roman"/>
        </w:rPr>
        <w:t xml:space="preserve"> 201</w:t>
      </w:r>
      <w:r w:rsidR="002E52BF">
        <w:rPr>
          <w:rFonts w:ascii="Times New Roman" w:hAnsi="Times New Roman" w:cs="Times New Roman"/>
        </w:rPr>
        <w:t>6</w:t>
      </w:r>
      <w:r w:rsidR="002A39E8" w:rsidRPr="00914A3A">
        <w:rPr>
          <w:rFonts w:ascii="Times New Roman" w:hAnsi="Times New Roman" w:cs="Times New Roman"/>
        </w:rPr>
        <w:t xml:space="preserve"> года</w:t>
      </w:r>
      <w:r w:rsidR="00743491" w:rsidRPr="00743491">
        <w:rPr>
          <w:rFonts w:ascii="Times New Roman" w:hAnsi="Times New Roman" w:cs="Times New Roman"/>
        </w:rPr>
        <w:t xml:space="preserve"> </w:t>
      </w:r>
      <w:r w:rsidR="00743491">
        <w:rPr>
          <w:rFonts w:ascii="Times New Roman" w:hAnsi="Times New Roman" w:cs="Times New Roman"/>
        </w:rPr>
        <w:t>№70</w:t>
      </w:r>
    </w:p>
    <w:p w:rsidR="002A39E8" w:rsidRPr="00914A3A" w:rsidRDefault="002A39E8" w:rsidP="002A39E8">
      <w:pPr>
        <w:pStyle w:val="1"/>
        <w:rPr>
          <w:rFonts w:ascii="Times New Roman" w:hAnsi="Times New Roman"/>
        </w:rPr>
      </w:pPr>
    </w:p>
    <w:p w:rsidR="00EB6A92" w:rsidRDefault="002A39E8" w:rsidP="00EB6A92">
      <w:pPr>
        <w:pStyle w:val="1"/>
        <w:rPr>
          <w:rFonts w:ascii="Times New Roman" w:hAnsi="Times New Roman"/>
          <w:sz w:val="28"/>
          <w:szCs w:val="28"/>
        </w:rPr>
      </w:pPr>
      <w:r w:rsidRPr="00EB6A92">
        <w:rPr>
          <w:rFonts w:ascii="Times New Roman" w:hAnsi="Times New Roman"/>
          <w:sz w:val="28"/>
          <w:szCs w:val="28"/>
        </w:rPr>
        <w:t>Порядок расходования в 201</w:t>
      </w:r>
      <w:r w:rsidR="002E52BF" w:rsidRPr="00EB6A92">
        <w:rPr>
          <w:rFonts w:ascii="Times New Roman" w:hAnsi="Times New Roman"/>
          <w:sz w:val="28"/>
          <w:szCs w:val="28"/>
        </w:rPr>
        <w:t>6</w:t>
      </w:r>
      <w:r w:rsidRPr="00EB6A92">
        <w:rPr>
          <w:rFonts w:ascii="Times New Roman" w:hAnsi="Times New Roman"/>
          <w:sz w:val="28"/>
          <w:szCs w:val="28"/>
        </w:rPr>
        <w:t xml:space="preserve"> году</w:t>
      </w:r>
      <w:r w:rsidRPr="00EB6A92">
        <w:rPr>
          <w:rFonts w:ascii="Times New Roman" w:hAnsi="Times New Roman"/>
          <w:sz w:val="28"/>
          <w:szCs w:val="28"/>
        </w:rPr>
        <w:br/>
        <w:t>субсидий из областного бюджета бюджету   МО «</w:t>
      </w:r>
      <w:r w:rsidR="00AF3D90" w:rsidRPr="00EB6A92">
        <w:rPr>
          <w:rFonts w:ascii="Times New Roman" w:hAnsi="Times New Roman"/>
          <w:sz w:val="28"/>
          <w:szCs w:val="28"/>
        </w:rPr>
        <w:t>Ирхидей</w:t>
      </w:r>
      <w:r w:rsidRPr="00EB6A92">
        <w:rPr>
          <w:rFonts w:ascii="Times New Roman" w:hAnsi="Times New Roman"/>
          <w:sz w:val="28"/>
          <w:szCs w:val="28"/>
        </w:rPr>
        <w:t>» в ц</w:t>
      </w:r>
      <w:r w:rsidR="00EB6A92">
        <w:rPr>
          <w:rFonts w:ascii="Times New Roman" w:hAnsi="Times New Roman"/>
          <w:sz w:val="28"/>
          <w:szCs w:val="28"/>
        </w:rPr>
        <w:t xml:space="preserve">елях софинансирования расходов, </w:t>
      </w:r>
      <w:r w:rsidRPr="00EB6A92">
        <w:rPr>
          <w:rFonts w:ascii="Times New Roman" w:hAnsi="Times New Roman"/>
          <w:sz w:val="28"/>
          <w:szCs w:val="28"/>
        </w:rPr>
        <w:t xml:space="preserve">связанных с реализацией </w:t>
      </w:r>
    </w:p>
    <w:p w:rsidR="002A39E8" w:rsidRPr="00914A3A" w:rsidRDefault="002A39E8" w:rsidP="00EB6A92">
      <w:pPr>
        <w:pStyle w:val="1"/>
        <w:rPr>
          <w:rFonts w:ascii="Times New Roman" w:hAnsi="Times New Roman"/>
        </w:rPr>
      </w:pPr>
      <w:r w:rsidRPr="00EB6A92">
        <w:rPr>
          <w:rFonts w:ascii="Times New Roman" w:hAnsi="Times New Roman"/>
          <w:sz w:val="28"/>
          <w:szCs w:val="28"/>
        </w:rPr>
        <w:t>мероприятий перечня проектов народных инициатив</w:t>
      </w:r>
      <w:r w:rsidRPr="00EB6A92">
        <w:rPr>
          <w:rFonts w:ascii="Times New Roman" w:hAnsi="Times New Roman"/>
          <w:sz w:val="28"/>
          <w:szCs w:val="28"/>
        </w:rPr>
        <w:br/>
      </w:r>
      <w:bookmarkEnd w:id="0"/>
    </w:p>
    <w:p w:rsidR="002A39E8" w:rsidRPr="00914A3A" w:rsidRDefault="002A39E8" w:rsidP="002A39E8">
      <w:pPr>
        <w:rPr>
          <w:rFonts w:ascii="Times New Roman" w:hAnsi="Times New Roman" w:cs="Times New Roman"/>
        </w:rPr>
      </w:pPr>
      <w:bookmarkStart w:id="1" w:name="sub_91"/>
      <w:r w:rsidRPr="00914A3A">
        <w:rPr>
          <w:rFonts w:ascii="Times New Roman" w:hAnsi="Times New Roman" w:cs="Times New Roman"/>
        </w:rPr>
        <w:t xml:space="preserve">1. </w:t>
      </w:r>
      <w:r w:rsidRPr="00C412C2">
        <w:rPr>
          <w:rFonts w:ascii="Times New Roman" w:hAnsi="Times New Roman" w:cs="Times New Roman"/>
        </w:rPr>
        <w:t xml:space="preserve">  </w:t>
      </w:r>
      <w:proofErr w:type="gramStart"/>
      <w:r w:rsidRPr="00914A3A">
        <w:rPr>
          <w:rFonts w:ascii="Times New Roman" w:hAnsi="Times New Roman" w:cs="Times New Roman"/>
        </w:rPr>
        <w:t xml:space="preserve">Настоящий Порядок разработан в соответствии с </w:t>
      </w:r>
      <w:hyperlink r:id="rId6" w:history="1">
        <w:r w:rsidRPr="00914A3A">
          <w:rPr>
            <w:rStyle w:val="a4"/>
            <w:rFonts w:ascii="Times New Roman" w:hAnsi="Times New Roman" w:cs="Times New Roman"/>
            <w:color w:val="auto"/>
          </w:rPr>
          <w:t>подпрограммой</w:t>
        </w:r>
      </w:hyperlink>
      <w:r w:rsidRPr="00914A3A">
        <w:rPr>
          <w:rFonts w:ascii="Times New Roman" w:hAnsi="Times New Roman" w:cs="Times New Roman"/>
        </w:rPr>
        <w:t xml:space="preserve"> "Государственная политика в сфере экономического развития Иркутской области" государственной </w:t>
      </w:r>
      <w:hyperlink r:id="rId7" w:history="1">
        <w:r w:rsidRPr="00914A3A">
          <w:rPr>
            <w:rStyle w:val="a4"/>
            <w:rFonts w:ascii="Times New Roman" w:hAnsi="Times New Roman" w:cs="Times New Roman"/>
            <w:color w:val="auto"/>
          </w:rPr>
          <w:t>программы</w:t>
        </w:r>
      </w:hyperlink>
      <w:r w:rsidRPr="00914A3A">
        <w:rPr>
          <w:rFonts w:ascii="Times New Roman" w:hAnsi="Times New Roman" w:cs="Times New Roman"/>
        </w:rPr>
        <w:t xml:space="preserve"> Иркутской области "Совершенствование механизмов управления экономическим развитием" на 2014 - 2018 годы, утвержденной </w:t>
      </w:r>
      <w:hyperlink r:id="rId8" w:history="1">
        <w:r w:rsidRPr="00914A3A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914A3A">
        <w:rPr>
          <w:rFonts w:ascii="Times New Roman" w:hAnsi="Times New Roman" w:cs="Times New Roman"/>
        </w:rPr>
        <w:t xml:space="preserve"> Правительства Иркутской области 24 октября 2013 года N 448-пп</w:t>
      </w:r>
      <w:r>
        <w:rPr>
          <w:rFonts w:ascii="Times New Roman" w:hAnsi="Times New Roman" w:cs="Times New Roman"/>
        </w:rPr>
        <w:t xml:space="preserve">, </w:t>
      </w:r>
      <w:r w:rsidRPr="00804D0D">
        <w:rPr>
          <w:rFonts w:ascii="Times New Roman" w:hAnsi="Times New Roman" w:cs="Times New Roman"/>
        </w:rPr>
        <w:t xml:space="preserve">государственной подпрограммы Иркутской области </w:t>
      </w:r>
      <w:r w:rsidRPr="00156794">
        <w:rPr>
          <w:rFonts w:ascii="Times New Roman" w:hAnsi="Times New Roman"/>
        </w:rPr>
        <w:t>«Экономическое развитие и инновационная экономика» (подпрограмма «Государственная политика в сфере экономического развития Иркутской области» на 2015-2020 годы</w:t>
      </w:r>
      <w:proofErr w:type="gramEnd"/>
      <w:r w:rsidRPr="00156794">
        <w:rPr>
          <w:rFonts w:ascii="Times New Roman" w:hAnsi="Times New Roman"/>
        </w:rPr>
        <w:t xml:space="preserve">), </w:t>
      </w:r>
      <w:proofErr w:type="gramStart"/>
      <w:r w:rsidRPr="00156794">
        <w:rPr>
          <w:rFonts w:ascii="Times New Roman" w:hAnsi="Times New Roman"/>
        </w:rPr>
        <w:t>утв. постановлением Прави</w:t>
      </w:r>
      <w:r w:rsidR="00924F41">
        <w:rPr>
          <w:rFonts w:ascii="Times New Roman" w:hAnsi="Times New Roman"/>
        </w:rPr>
        <w:t>тельства Иркутской области № 107-пп от 29.02.2016</w:t>
      </w:r>
      <w:r w:rsidRPr="00156794">
        <w:rPr>
          <w:rFonts w:ascii="Times New Roman" w:hAnsi="Times New Roman"/>
        </w:rPr>
        <w:t xml:space="preserve"> г.</w:t>
      </w:r>
      <w:r w:rsidRPr="00914A3A">
        <w:rPr>
          <w:rFonts w:ascii="Times New Roman" w:hAnsi="Times New Roman" w:cs="Times New Roman"/>
        </w:rPr>
        <w:t xml:space="preserve"> (далее - Программа) и регулирует </w:t>
      </w:r>
      <w:r w:rsidR="00924F41">
        <w:rPr>
          <w:rFonts w:ascii="Times New Roman" w:hAnsi="Times New Roman" w:cs="Times New Roman"/>
        </w:rPr>
        <w:t xml:space="preserve"> расходование в 2016</w:t>
      </w:r>
      <w:r w:rsidRPr="00914A3A">
        <w:rPr>
          <w:rFonts w:ascii="Times New Roman" w:hAnsi="Times New Roman" w:cs="Times New Roman"/>
        </w:rPr>
        <w:t xml:space="preserve"> году субсидий из областного бюджета бюджету МО</w:t>
      </w:r>
      <w:r>
        <w:rPr>
          <w:rFonts w:ascii="Times New Roman" w:hAnsi="Times New Roman" w:cs="Times New Roman"/>
        </w:rPr>
        <w:t xml:space="preserve"> «</w:t>
      </w:r>
      <w:r w:rsidR="00AF3D90">
        <w:rPr>
          <w:rFonts w:ascii="Times New Roman" w:hAnsi="Times New Roman" w:cs="Times New Roman"/>
        </w:rPr>
        <w:t>Ирхидей</w:t>
      </w:r>
      <w:r>
        <w:rPr>
          <w:rFonts w:ascii="Times New Roman" w:hAnsi="Times New Roman" w:cs="Times New Roman"/>
        </w:rPr>
        <w:t xml:space="preserve">» в </w:t>
      </w:r>
      <w:r w:rsidRPr="00914A3A">
        <w:rPr>
          <w:rFonts w:ascii="Times New Roman" w:hAnsi="Times New Roman" w:cs="Times New Roman"/>
        </w:rPr>
        <w:t>целях софинансирования расходов, связанных с реализацией мероприятий перечня проектов народных инициатив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Программой.</w:t>
      </w:r>
      <w:proofErr w:type="gramEnd"/>
    </w:p>
    <w:p w:rsidR="00C73BC1" w:rsidRDefault="002A39E8" w:rsidP="002A39E8">
      <w:pPr>
        <w:rPr>
          <w:rFonts w:ascii="Times New Roman" w:hAnsi="Times New Roman" w:cs="Times New Roman"/>
        </w:rPr>
      </w:pPr>
      <w:bookmarkStart w:id="2" w:name="sub_539173340"/>
      <w:bookmarkStart w:id="3" w:name="sub_92"/>
      <w:bookmarkEnd w:id="1"/>
      <w:r w:rsidRPr="00914A3A">
        <w:rPr>
          <w:rFonts w:ascii="Times New Roman" w:hAnsi="Times New Roman" w:cs="Times New Roman"/>
        </w:rPr>
        <w:t xml:space="preserve">2. </w:t>
      </w:r>
      <w:r w:rsidRPr="00C412C2">
        <w:rPr>
          <w:rFonts w:ascii="Times New Roman" w:hAnsi="Times New Roman" w:cs="Times New Roman"/>
        </w:rPr>
        <w:t xml:space="preserve">   </w:t>
      </w:r>
      <w:r w:rsidRPr="00914A3A">
        <w:rPr>
          <w:rFonts w:ascii="Times New Roman" w:hAnsi="Times New Roman" w:cs="Times New Roman"/>
        </w:rPr>
        <w:t xml:space="preserve">Предоставление субсидий осуществляется министерством экономического развития Иркутской области (далее - министерство) </w:t>
      </w:r>
      <w:bookmarkStart w:id="4" w:name="sub_93"/>
      <w:bookmarkEnd w:id="2"/>
      <w:bookmarkEnd w:id="3"/>
    </w:p>
    <w:p w:rsidR="002A39E8" w:rsidRPr="00914A3A" w:rsidRDefault="002A39E8" w:rsidP="002A39E8">
      <w:pPr>
        <w:rPr>
          <w:rFonts w:ascii="Times New Roman" w:hAnsi="Times New Roman" w:cs="Times New Roman"/>
        </w:rPr>
      </w:pPr>
      <w:r w:rsidRPr="00914A3A">
        <w:rPr>
          <w:rFonts w:ascii="Times New Roman" w:hAnsi="Times New Roman" w:cs="Times New Roman"/>
        </w:rPr>
        <w:t xml:space="preserve">3. </w:t>
      </w:r>
      <w:proofErr w:type="gramStart"/>
      <w:r w:rsidRPr="00914A3A">
        <w:rPr>
          <w:rFonts w:ascii="Times New Roman" w:hAnsi="Times New Roman" w:cs="Times New Roman"/>
        </w:rPr>
        <w:t>Финансирование субсидий осуществляется по главе 831, разделу 1400 "Межбюджетные трансферты общего характера бюджетам субъектов Российской Федерации и муниципальных образований", подразделу 1403 "Прочие межбюджетные трансферты обще</w:t>
      </w:r>
      <w:r>
        <w:rPr>
          <w:rFonts w:ascii="Times New Roman" w:hAnsi="Times New Roman" w:cs="Times New Roman"/>
        </w:rPr>
        <w:t>го характера", целевой статье 71 1</w:t>
      </w:r>
      <w:r w:rsidR="00C73B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01</w:t>
      </w:r>
      <w:r w:rsidR="00C73BC1">
        <w:rPr>
          <w:rFonts w:ascii="Times New Roman" w:hAnsi="Times New Roman" w:cs="Times New Roman"/>
        </w:rPr>
        <w:t>7 23 70</w:t>
      </w:r>
      <w:r w:rsidRPr="00914A3A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Субсидии на реализацию мероприятий перечня проектов народных инициатив</w:t>
      </w:r>
      <w:r w:rsidRPr="00914A3A">
        <w:rPr>
          <w:rFonts w:ascii="Times New Roman" w:hAnsi="Times New Roman" w:cs="Times New Roman"/>
        </w:rPr>
        <w:t xml:space="preserve">", виду расходов 521 "Субсидии, за исключением субсидий на софинансирование капитальных вложений в объекты государственной (муниципальной) собственности" </w:t>
      </w:r>
      <w:hyperlink r:id="rId9" w:history="1">
        <w:r w:rsidRPr="00914A3A">
          <w:rPr>
            <w:rStyle w:val="a4"/>
            <w:rFonts w:ascii="Times New Roman" w:hAnsi="Times New Roman" w:cs="Times New Roman"/>
            <w:color w:val="auto"/>
          </w:rPr>
          <w:t>классификации расходов бюджета</w:t>
        </w:r>
      </w:hyperlink>
      <w:r w:rsidRPr="00914A3A">
        <w:rPr>
          <w:rFonts w:ascii="Times New Roman" w:hAnsi="Times New Roman" w:cs="Times New Roman"/>
        </w:rPr>
        <w:t>.</w:t>
      </w:r>
      <w:proofErr w:type="gramEnd"/>
    </w:p>
    <w:p w:rsidR="002A39E8" w:rsidRPr="00914A3A" w:rsidRDefault="002A39E8" w:rsidP="002A39E8">
      <w:pPr>
        <w:rPr>
          <w:rFonts w:ascii="Times New Roman" w:hAnsi="Times New Roman" w:cs="Times New Roman"/>
        </w:rPr>
      </w:pPr>
      <w:bookmarkStart w:id="5" w:name="sub_94"/>
      <w:bookmarkEnd w:id="4"/>
      <w:r w:rsidRPr="00914A3A">
        <w:rPr>
          <w:rFonts w:ascii="Times New Roman" w:hAnsi="Times New Roman" w:cs="Times New Roman"/>
        </w:rPr>
        <w:t xml:space="preserve">4. </w:t>
      </w:r>
      <w:r w:rsidRPr="00C412C2">
        <w:rPr>
          <w:rFonts w:ascii="Times New Roman" w:hAnsi="Times New Roman" w:cs="Times New Roman"/>
        </w:rPr>
        <w:t xml:space="preserve"> </w:t>
      </w:r>
      <w:r w:rsidRPr="00914A3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«</w:t>
      </w:r>
      <w:r w:rsidR="00AF3D90">
        <w:rPr>
          <w:rFonts w:ascii="Times New Roman" w:hAnsi="Times New Roman" w:cs="Times New Roman"/>
        </w:rPr>
        <w:t>Ирхидей</w:t>
      </w:r>
      <w:proofErr w:type="gramStart"/>
      <w:r w:rsidRPr="00804D0D">
        <w:rPr>
          <w:rFonts w:ascii="Times New Roman" w:hAnsi="Times New Roman" w:cs="Times New Roman"/>
        </w:rPr>
        <w:t>»</w:t>
      </w:r>
      <w:r w:rsidRPr="00914A3A">
        <w:rPr>
          <w:rFonts w:ascii="Times New Roman" w:hAnsi="Times New Roman" w:cs="Times New Roman"/>
        </w:rPr>
        <w:t>в</w:t>
      </w:r>
      <w:proofErr w:type="gramEnd"/>
      <w:r w:rsidRPr="00914A3A">
        <w:rPr>
          <w:rFonts w:ascii="Times New Roman" w:hAnsi="Times New Roman" w:cs="Times New Roman"/>
        </w:rPr>
        <w:t xml:space="preserve"> срок до </w:t>
      </w:r>
      <w:r w:rsidR="00C54682">
        <w:rPr>
          <w:rFonts w:ascii="Times New Roman" w:hAnsi="Times New Roman" w:cs="Times New Roman"/>
        </w:rPr>
        <w:t>15</w:t>
      </w:r>
      <w:r w:rsidR="002B3BAE">
        <w:rPr>
          <w:rFonts w:ascii="Times New Roman" w:hAnsi="Times New Roman" w:cs="Times New Roman"/>
        </w:rPr>
        <w:t xml:space="preserve"> марта 2016 года представляют в министерство экономического развития</w:t>
      </w:r>
      <w:r w:rsidRPr="00914A3A">
        <w:rPr>
          <w:rFonts w:ascii="Times New Roman" w:hAnsi="Times New Roman" w:cs="Times New Roman"/>
        </w:rPr>
        <w:t>:</w:t>
      </w:r>
    </w:p>
    <w:p w:rsidR="002A39E8" w:rsidRPr="00914A3A" w:rsidRDefault="002A39E8" w:rsidP="002A39E8">
      <w:pPr>
        <w:rPr>
          <w:rFonts w:ascii="Times New Roman" w:hAnsi="Times New Roman" w:cs="Times New Roman"/>
        </w:rPr>
      </w:pPr>
      <w:bookmarkStart w:id="6" w:name="sub_941"/>
      <w:bookmarkEnd w:id="5"/>
      <w:r w:rsidRPr="00914A3A">
        <w:rPr>
          <w:rFonts w:ascii="Times New Roman" w:hAnsi="Times New Roman" w:cs="Times New Roman"/>
        </w:rPr>
        <w:t>а) перечень проектов народных инициатив (далее - Перечень) согласно форме, установленной настоящим Порядком (прилагается), соответствующий следующим требованиям:</w:t>
      </w:r>
    </w:p>
    <w:bookmarkEnd w:id="6"/>
    <w:p w:rsidR="002A39E8" w:rsidRPr="00914A3A" w:rsidRDefault="002A39E8" w:rsidP="002A39E8">
      <w:pPr>
        <w:rPr>
          <w:rFonts w:ascii="Times New Roman" w:hAnsi="Times New Roman" w:cs="Times New Roman"/>
        </w:rPr>
      </w:pPr>
      <w:r w:rsidRPr="00914A3A">
        <w:rPr>
          <w:rFonts w:ascii="Times New Roman" w:hAnsi="Times New Roman" w:cs="Times New Roman"/>
        </w:rPr>
        <w:t xml:space="preserve">реализация полномочий, установленных </w:t>
      </w:r>
      <w:hyperlink r:id="rId10" w:history="1">
        <w:r w:rsidRPr="00914A3A">
          <w:rPr>
            <w:rStyle w:val="a4"/>
            <w:rFonts w:ascii="Times New Roman" w:hAnsi="Times New Roman" w:cs="Times New Roman"/>
            <w:color w:val="auto"/>
          </w:rPr>
          <w:t>статьями 14</w:t>
        </w:r>
      </w:hyperlink>
      <w:r w:rsidRPr="00914A3A">
        <w:rPr>
          <w:rFonts w:ascii="Times New Roman" w:hAnsi="Times New Roman" w:cs="Times New Roman"/>
        </w:rPr>
        <w:t xml:space="preserve">, </w:t>
      </w:r>
      <w:hyperlink r:id="rId11" w:history="1">
        <w:r w:rsidRPr="00914A3A">
          <w:rPr>
            <w:rStyle w:val="a4"/>
            <w:rFonts w:ascii="Times New Roman" w:hAnsi="Times New Roman" w:cs="Times New Roman"/>
            <w:color w:val="auto"/>
          </w:rPr>
          <w:t>16</w:t>
        </w:r>
      </w:hyperlink>
      <w:r w:rsidRPr="00914A3A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2A39E8" w:rsidRPr="00914A3A" w:rsidRDefault="002A39E8" w:rsidP="002A39E8">
      <w:pPr>
        <w:rPr>
          <w:rFonts w:ascii="Times New Roman" w:hAnsi="Times New Roman" w:cs="Times New Roman"/>
        </w:rPr>
      </w:pPr>
      <w:r w:rsidRPr="00914A3A">
        <w:rPr>
          <w:rFonts w:ascii="Times New Roman" w:hAnsi="Times New Roman" w:cs="Times New Roman"/>
        </w:rPr>
        <w:t>период реализации проектов народных инициа</w:t>
      </w:r>
      <w:r w:rsidR="00FB6F94">
        <w:rPr>
          <w:rFonts w:ascii="Times New Roman" w:hAnsi="Times New Roman" w:cs="Times New Roman"/>
        </w:rPr>
        <w:t>тив Перечня - до 30 декабря 2016</w:t>
      </w:r>
      <w:r w:rsidRPr="00914A3A">
        <w:rPr>
          <w:rFonts w:ascii="Times New Roman" w:hAnsi="Times New Roman" w:cs="Times New Roman"/>
        </w:rPr>
        <w:t xml:space="preserve"> года;</w:t>
      </w:r>
    </w:p>
    <w:p w:rsidR="002B3BAE" w:rsidRPr="002B3BAE" w:rsidRDefault="00BB7BB5" w:rsidP="00AF3D90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-</w:t>
      </w:r>
      <w:r w:rsidR="002B3BAE" w:rsidRPr="002B3BAE">
        <w:rPr>
          <w:rFonts w:ascii="Times New Roman" w:eastAsiaTheme="minorHAnsi" w:hAnsi="Times New Roman" w:cs="Times New Roman"/>
          <w:lang w:eastAsia="en-US"/>
        </w:rPr>
        <w:t>отсутствие в Перечне мероприятий по строительству и реконструкции объектов муниципальной собственности, выполнению работ по ликвидации несанкционированных свалок, изготовлению паспортов энергетического обследования объектов, схем тепло-, водоснабжения и водоотведения, разработке зон санитарной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2B3BAE" w:rsidRPr="002B3BAE">
        <w:rPr>
          <w:rFonts w:ascii="Times New Roman" w:eastAsiaTheme="minorHAnsi" w:hAnsi="Times New Roman" w:cs="Times New Roman"/>
          <w:lang w:eastAsia="en-US"/>
        </w:rPr>
        <w:t>защиты скважин, приобретению мебели и легковых автомобилей для администраций городских округов и поселений Иркутской области, приобретению оргтехники,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2B3BAE" w:rsidRPr="002B3BAE">
        <w:rPr>
          <w:rFonts w:ascii="Times New Roman" w:eastAsiaTheme="minorHAnsi" w:hAnsi="Times New Roman" w:cs="Times New Roman"/>
          <w:lang w:eastAsia="en-US"/>
        </w:rPr>
        <w:t>спецтехники и оборудования, бывших в употреблении;</w:t>
      </w:r>
      <w:proofErr w:type="gramEnd"/>
    </w:p>
    <w:p w:rsidR="002B3BAE" w:rsidRPr="002B3BAE" w:rsidRDefault="002B3BAE" w:rsidP="00AF3D90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2B3BAE">
        <w:rPr>
          <w:rFonts w:ascii="Times New Roman" w:eastAsiaTheme="minorHAnsi" w:hAnsi="Times New Roman" w:cs="Times New Roman"/>
          <w:lang w:eastAsia="en-US"/>
        </w:rPr>
        <w:t>отсутствие мероприятий Перечня в государственных программах Иркутской</w:t>
      </w:r>
      <w:r w:rsidR="00AF3D9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B3BAE">
        <w:rPr>
          <w:rFonts w:ascii="Times New Roman" w:eastAsiaTheme="minorHAnsi" w:hAnsi="Times New Roman" w:cs="Times New Roman"/>
          <w:lang w:eastAsia="en-US"/>
        </w:rPr>
        <w:t>области;</w:t>
      </w:r>
    </w:p>
    <w:p w:rsidR="002B3BAE" w:rsidRPr="002B3BAE" w:rsidRDefault="00BB7BB5" w:rsidP="002B3BAE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</w:t>
      </w:r>
      <w:r w:rsidR="002B3BAE" w:rsidRPr="002B3BAE">
        <w:rPr>
          <w:rFonts w:ascii="Times New Roman" w:eastAsiaTheme="minorHAnsi" w:hAnsi="Times New Roman" w:cs="Times New Roman"/>
          <w:lang w:eastAsia="en-US"/>
        </w:rPr>
        <w:t>количество мероприятий Перечня, финансируемых за сч</w:t>
      </w:r>
      <w:r w:rsidR="00AF3D90">
        <w:rPr>
          <w:rFonts w:ascii="Times New Roman" w:eastAsiaTheme="minorHAnsi" w:hAnsi="Times New Roman" w:cs="Times New Roman"/>
          <w:lang w:eastAsia="en-US"/>
        </w:rPr>
        <w:t>ет местного бюджета, – 1</w:t>
      </w:r>
      <w:r w:rsidR="002B3BAE" w:rsidRPr="002B3BAE">
        <w:rPr>
          <w:rFonts w:ascii="Times New Roman" w:eastAsiaTheme="minorHAnsi" w:hAnsi="Times New Roman" w:cs="Times New Roman"/>
          <w:lang w:eastAsia="en-US"/>
        </w:rPr>
        <w:t>;</w:t>
      </w:r>
    </w:p>
    <w:p w:rsidR="002A39E8" w:rsidRPr="00BB7BB5" w:rsidRDefault="002B3BAE" w:rsidP="00BB7BB5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2B3BAE">
        <w:rPr>
          <w:rFonts w:ascii="Times New Roman" w:eastAsiaTheme="minorHAnsi" w:hAnsi="Times New Roman" w:cs="Times New Roman"/>
          <w:lang w:eastAsia="en-US"/>
        </w:rPr>
        <w:t xml:space="preserve">б) документы об </w:t>
      </w:r>
      <w:proofErr w:type="gramStart"/>
      <w:r w:rsidRPr="002B3BAE">
        <w:rPr>
          <w:rFonts w:ascii="Times New Roman" w:eastAsiaTheme="minorHAnsi" w:hAnsi="Times New Roman" w:cs="Times New Roman"/>
          <w:lang w:eastAsia="en-US"/>
        </w:rPr>
        <w:t>итогах</w:t>
      </w:r>
      <w:proofErr w:type="gramEnd"/>
      <w:r w:rsidRPr="002B3BAE">
        <w:rPr>
          <w:rFonts w:ascii="Times New Roman" w:eastAsiaTheme="minorHAnsi" w:hAnsi="Times New Roman" w:cs="Times New Roman"/>
          <w:lang w:eastAsia="en-US"/>
        </w:rPr>
        <w:t xml:space="preserve"> проведенных в 2016 году сходов граждан, публичных</w:t>
      </w:r>
      <w:r w:rsidR="00BB7BB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B3BAE">
        <w:rPr>
          <w:rFonts w:ascii="Times New Roman" w:eastAsiaTheme="minorHAnsi" w:hAnsi="Times New Roman" w:cs="Times New Roman"/>
          <w:lang w:eastAsia="en-US"/>
        </w:rPr>
        <w:t>слушаний, конференций граждан (собрания делегатов), собраний граждан или</w:t>
      </w:r>
      <w:r w:rsidR="00BB7BB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B3BAE">
        <w:rPr>
          <w:rFonts w:ascii="Times New Roman" w:eastAsiaTheme="minorHAnsi" w:hAnsi="Times New Roman" w:cs="Times New Roman"/>
          <w:lang w:eastAsia="en-US"/>
        </w:rPr>
        <w:t>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E34EC5" w:rsidRPr="00E34EC5" w:rsidRDefault="00E34EC5" w:rsidP="00E34EC5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bookmarkStart w:id="7" w:name="sub_911"/>
      <w:r>
        <w:rPr>
          <w:rFonts w:ascii="Times New Roman" w:eastAsiaTheme="minorHAnsi" w:hAnsi="Times New Roman" w:cs="Times New Roman"/>
          <w:lang w:eastAsia="en-US"/>
        </w:rPr>
        <w:lastRenderedPageBreak/>
        <w:t>5</w:t>
      </w:r>
      <w:r w:rsidRPr="00E34EC5">
        <w:rPr>
          <w:rFonts w:ascii="Times New Roman" w:eastAsiaTheme="minorHAnsi" w:hAnsi="Times New Roman" w:cs="Times New Roman"/>
          <w:lang w:eastAsia="en-US"/>
        </w:rPr>
        <w:t>. Предоставление субсидий осуществляется на основании соглашений о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34EC5">
        <w:rPr>
          <w:rFonts w:ascii="Times New Roman" w:eastAsiaTheme="minorHAnsi" w:hAnsi="Times New Roman" w:cs="Times New Roman"/>
          <w:lang w:eastAsia="en-US"/>
        </w:rPr>
        <w:t>предоставлении и расходовании субсидий, заключаемых министерством с муниципальными образованиями, мероприятия Перечня которых включены в сводный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34EC5">
        <w:rPr>
          <w:rFonts w:ascii="Times New Roman" w:eastAsiaTheme="minorHAnsi" w:hAnsi="Times New Roman" w:cs="Times New Roman"/>
          <w:lang w:eastAsia="en-US"/>
        </w:rPr>
        <w:t>Перечень (далее соответственно – соглашение, получатели), по форме, утверждаемой правовым актом министерства.</w:t>
      </w:r>
    </w:p>
    <w:p w:rsidR="00E34EC5" w:rsidRPr="00E34EC5" w:rsidRDefault="00E34EC5" w:rsidP="00E34EC5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6</w:t>
      </w:r>
      <w:r w:rsidRPr="00E34EC5">
        <w:rPr>
          <w:rFonts w:ascii="Times New Roman" w:eastAsiaTheme="minorHAnsi" w:hAnsi="Times New Roman" w:cs="Times New Roman"/>
          <w:lang w:eastAsia="en-US"/>
        </w:rPr>
        <w:t>. Условиями предоставления и расходования субсидий являются:</w:t>
      </w:r>
    </w:p>
    <w:p w:rsidR="00E34EC5" w:rsidRPr="00E34EC5" w:rsidRDefault="00E34EC5" w:rsidP="00E34EC5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E34EC5">
        <w:rPr>
          <w:rFonts w:ascii="Times New Roman" w:eastAsiaTheme="minorHAnsi" w:hAnsi="Times New Roman" w:cs="Times New Roman"/>
          <w:lang w:eastAsia="en-US"/>
        </w:rPr>
        <w:t>а) отсутствие просроченной кредиторской задолженности по выплате денежного содержания главе муниципального образования, муниципальным служащим,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34EC5">
        <w:rPr>
          <w:rFonts w:ascii="Times New Roman" w:eastAsiaTheme="minorHAnsi" w:hAnsi="Times New Roman" w:cs="Times New Roman"/>
          <w:lang w:eastAsia="en-US"/>
        </w:rPr>
        <w:t>а также заработной платы техническому и вспомогательному персоналу органов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34EC5">
        <w:rPr>
          <w:rFonts w:ascii="Times New Roman" w:eastAsiaTheme="minorHAnsi" w:hAnsi="Times New Roman" w:cs="Times New Roman"/>
          <w:lang w:eastAsia="en-US"/>
        </w:rPr>
        <w:t>местного самоуправления муниципального образования, работникам муниципальных учреждений, находящихся в ведении органов местного самоуправления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34EC5">
        <w:rPr>
          <w:rFonts w:ascii="Times New Roman" w:eastAsiaTheme="minorHAnsi" w:hAnsi="Times New Roman" w:cs="Times New Roman"/>
          <w:lang w:eastAsia="en-US"/>
        </w:rPr>
        <w:t>муниципального образования, и пособий по социальной помощи населению;</w:t>
      </w:r>
    </w:p>
    <w:p w:rsidR="00E34EC5" w:rsidRPr="00E34EC5" w:rsidRDefault="00E34EC5" w:rsidP="00E34EC5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E34EC5">
        <w:rPr>
          <w:rFonts w:ascii="Times New Roman" w:eastAsiaTheme="minorHAnsi" w:hAnsi="Times New Roman" w:cs="Times New Roman"/>
          <w:lang w:eastAsia="en-US"/>
        </w:rPr>
        <w:t>б) отсутствие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страхование;</w:t>
      </w:r>
    </w:p>
    <w:p w:rsidR="00E34EC5" w:rsidRPr="00E34EC5" w:rsidRDefault="00E34EC5" w:rsidP="00E34EC5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E34EC5">
        <w:rPr>
          <w:rFonts w:ascii="Times New Roman" w:eastAsiaTheme="minorHAnsi" w:hAnsi="Times New Roman" w:cs="Times New Roman"/>
          <w:lang w:eastAsia="en-US"/>
        </w:rPr>
        <w:t>в) отсутствие просроченной кредиторской задолженности по начислениям на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34EC5">
        <w:rPr>
          <w:rFonts w:ascii="Times New Roman" w:eastAsiaTheme="minorHAnsi" w:hAnsi="Times New Roman" w:cs="Times New Roman"/>
          <w:lang w:eastAsia="en-US"/>
        </w:rPr>
        <w:t>оплату труда;</w:t>
      </w:r>
    </w:p>
    <w:p w:rsidR="00E34EC5" w:rsidRPr="00E34EC5" w:rsidRDefault="00E34EC5" w:rsidP="00E34EC5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E34EC5">
        <w:rPr>
          <w:rFonts w:ascii="Times New Roman" w:eastAsiaTheme="minorHAnsi" w:hAnsi="Times New Roman" w:cs="Times New Roman"/>
          <w:lang w:eastAsia="en-US"/>
        </w:rPr>
        <w:t>г) обеспечение доведения заработной платы работников учреждений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34EC5">
        <w:rPr>
          <w:rFonts w:ascii="Times New Roman" w:eastAsiaTheme="minorHAnsi" w:hAnsi="Times New Roman" w:cs="Times New Roman"/>
          <w:lang w:eastAsia="en-US"/>
        </w:rPr>
        <w:t>культуры до уровня заработной платы, определенного в соответствии с законодательством для каждого муниципального образования с учетом плана мероприяти</w:t>
      </w:r>
      <w:proofErr w:type="gramStart"/>
      <w:r w:rsidRPr="00E34EC5">
        <w:rPr>
          <w:rFonts w:ascii="Times New Roman" w:eastAsiaTheme="minorHAnsi" w:hAnsi="Times New Roman" w:cs="Times New Roman"/>
          <w:lang w:eastAsia="en-US"/>
        </w:rPr>
        <w:t>й(</w:t>
      </w:r>
      <w:proofErr w:type="gramEnd"/>
      <w:r w:rsidRPr="00E34EC5">
        <w:rPr>
          <w:rFonts w:ascii="Times New Roman" w:eastAsiaTheme="minorHAnsi" w:hAnsi="Times New Roman" w:cs="Times New Roman"/>
          <w:lang w:eastAsia="en-US"/>
        </w:rPr>
        <w:t>«дорожной карты») муниципального образования по повышению эффективности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34EC5">
        <w:rPr>
          <w:rFonts w:ascii="Times New Roman" w:eastAsiaTheme="minorHAnsi" w:hAnsi="Times New Roman" w:cs="Times New Roman"/>
          <w:lang w:eastAsia="en-US"/>
        </w:rPr>
        <w:t>и качества услуг в сфере образования и культуры;</w:t>
      </w:r>
    </w:p>
    <w:p w:rsidR="00E34EC5" w:rsidRPr="00E34EC5" w:rsidRDefault="00E34EC5" w:rsidP="00AF3D90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E34EC5">
        <w:rPr>
          <w:rFonts w:ascii="Times New Roman" w:eastAsiaTheme="minorHAnsi" w:hAnsi="Times New Roman" w:cs="Times New Roman"/>
          <w:lang w:eastAsia="en-US"/>
        </w:rPr>
        <w:t>д) включение мероприятий Перечня в сводный Перечень;</w:t>
      </w:r>
    </w:p>
    <w:p w:rsidR="00E34EC5" w:rsidRPr="00E34EC5" w:rsidRDefault="00E34EC5" w:rsidP="00AF3D90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E34EC5">
        <w:rPr>
          <w:rFonts w:ascii="Times New Roman" w:eastAsiaTheme="minorHAnsi" w:hAnsi="Times New Roman" w:cs="Times New Roman"/>
          <w:lang w:eastAsia="en-US"/>
        </w:rPr>
        <w:t>е) предоставление в министерство, начиная с апреля 2016 года, в срок до</w:t>
      </w:r>
      <w:r w:rsidR="000D214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34EC5">
        <w:rPr>
          <w:rFonts w:ascii="Times New Roman" w:eastAsiaTheme="minorHAnsi" w:hAnsi="Times New Roman" w:cs="Times New Roman"/>
          <w:lang w:eastAsia="en-US"/>
        </w:rPr>
        <w:t>18 числа месяца, предшествующего месяцу финансирования субсидий, выписки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34EC5">
        <w:rPr>
          <w:rFonts w:ascii="Times New Roman" w:eastAsiaTheme="minorHAnsi" w:hAnsi="Times New Roman" w:cs="Times New Roman"/>
          <w:lang w:eastAsia="en-US"/>
        </w:rPr>
        <w:t>из сводной бюджетной росписи местного бюджета, подтверждающей включение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34EC5">
        <w:rPr>
          <w:rFonts w:ascii="Times New Roman" w:eastAsiaTheme="minorHAnsi" w:hAnsi="Times New Roman" w:cs="Times New Roman"/>
          <w:lang w:eastAsia="en-US"/>
        </w:rPr>
        <w:t>в состав расходов местного бюджета бюджетных ассигнований на 2016 год;</w:t>
      </w:r>
    </w:p>
    <w:p w:rsidR="00E34EC5" w:rsidRDefault="00E34EC5" w:rsidP="00AF3D90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E34EC5">
        <w:rPr>
          <w:rFonts w:ascii="Times New Roman" w:eastAsiaTheme="minorHAnsi" w:hAnsi="Times New Roman" w:cs="Times New Roman"/>
          <w:lang w:eastAsia="en-US"/>
        </w:rPr>
        <w:t>ж) предоставление в министерство, начиная с апреля 2016 года, в срок до 18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34EC5">
        <w:rPr>
          <w:rFonts w:ascii="Times New Roman" w:eastAsiaTheme="minorHAnsi" w:hAnsi="Times New Roman" w:cs="Times New Roman"/>
          <w:lang w:eastAsia="en-US"/>
        </w:rPr>
        <w:t>числа месяца, предшествующего месяцу финансирования субсидий, копии платежного поручения, подтверждающего финансирование мероприятий Перечня за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34EC5">
        <w:rPr>
          <w:rFonts w:ascii="Times New Roman" w:eastAsiaTheme="minorHAnsi" w:hAnsi="Times New Roman" w:cs="Times New Roman"/>
          <w:lang w:eastAsia="en-US"/>
        </w:rPr>
        <w:t>счет средств местного бюджета._</w:t>
      </w:r>
    </w:p>
    <w:p w:rsidR="001729DD" w:rsidRPr="001729DD" w:rsidRDefault="001729DD" w:rsidP="00AF3D90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bookmarkStart w:id="8" w:name="sub_9112"/>
      <w:bookmarkEnd w:id="7"/>
      <w:r>
        <w:rPr>
          <w:rFonts w:ascii="Times New Roman" w:eastAsiaTheme="minorHAnsi" w:hAnsi="Times New Roman" w:cs="Times New Roman"/>
          <w:lang w:eastAsia="en-US"/>
        </w:rPr>
        <w:t>7</w:t>
      </w:r>
      <w:r w:rsidRPr="001729DD">
        <w:rPr>
          <w:rFonts w:ascii="Times New Roman" w:eastAsiaTheme="minorHAnsi" w:hAnsi="Times New Roman" w:cs="Times New Roman"/>
          <w:lang w:eastAsia="en-US"/>
        </w:rPr>
        <w:t>. В случае образования экономии субсидии в результате осуществления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729DD">
        <w:rPr>
          <w:rFonts w:ascii="Times New Roman" w:eastAsiaTheme="minorHAnsi" w:hAnsi="Times New Roman" w:cs="Times New Roman"/>
          <w:lang w:eastAsia="en-US"/>
        </w:rPr>
        <w:t>закупок товаров, работ, услуг для обеспечения муниципальных нужд, изменения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729DD">
        <w:rPr>
          <w:rFonts w:ascii="Times New Roman" w:eastAsiaTheme="minorHAnsi" w:hAnsi="Times New Roman" w:cs="Times New Roman"/>
          <w:lang w:eastAsia="en-US"/>
        </w:rPr>
        <w:t>конъюнктуры цен, расторжения контракта или невыполнения мероприятий Перечня по иным причинам получатели имеют право не позднее 10 ноября 2016 года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729DD">
        <w:rPr>
          <w:rFonts w:ascii="Times New Roman" w:eastAsiaTheme="minorHAnsi" w:hAnsi="Times New Roman" w:cs="Times New Roman"/>
          <w:lang w:eastAsia="en-US"/>
        </w:rPr>
        <w:t>представить в министерство следующие документы:</w:t>
      </w:r>
    </w:p>
    <w:p w:rsidR="001729DD" w:rsidRPr="001729DD" w:rsidRDefault="001729DD" w:rsidP="00AF3D90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1729DD">
        <w:rPr>
          <w:rFonts w:ascii="Times New Roman" w:eastAsiaTheme="minorHAnsi" w:hAnsi="Times New Roman" w:cs="Times New Roman"/>
          <w:lang w:eastAsia="en-US"/>
        </w:rPr>
        <w:t>а) перечень дополнительных проектов народных инициатив, соответствующий требованиям, установленным пунктом 5 настоящего Положения (далее – Дополнительный перечень);</w:t>
      </w:r>
    </w:p>
    <w:p w:rsidR="001729DD" w:rsidRDefault="00960464" w:rsidP="00AF3D90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8</w:t>
      </w:r>
      <w:r w:rsidR="001729DD" w:rsidRPr="001729DD">
        <w:rPr>
          <w:rFonts w:ascii="Times New Roman" w:eastAsiaTheme="minorHAnsi" w:hAnsi="Times New Roman" w:cs="Times New Roman"/>
          <w:lang w:eastAsia="en-US"/>
        </w:rPr>
        <w:t xml:space="preserve">) документы об </w:t>
      </w:r>
      <w:proofErr w:type="gramStart"/>
      <w:r w:rsidR="001729DD" w:rsidRPr="001729DD">
        <w:rPr>
          <w:rFonts w:ascii="Times New Roman" w:eastAsiaTheme="minorHAnsi" w:hAnsi="Times New Roman" w:cs="Times New Roman"/>
          <w:lang w:eastAsia="en-US"/>
        </w:rPr>
        <w:t>итогах</w:t>
      </w:r>
      <w:proofErr w:type="gramEnd"/>
      <w:r w:rsidR="001729DD" w:rsidRPr="001729DD">
        <w:rPr>
          <w:rFonts w:ascii="Times New Roman" w:eastAsiaTheme="minorHAnsi" w:hAnsi="Times New Roman" w:cs="Times New Roman"/>
          <w:lang w:eastAsia="en-US"/>
        </w:rPr>
        <w:t xml:space="preserve"> проведенных в 2016 году сходов граждан, публичных</w:t>
      </w:r>
      <w:r w:rsidR="001729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1729DD" w:rsidRPr="001729DD">
        <w:rPr>
          <w:rFonts w:ascii="Times New Roman" w:eastAsiaTheme="minorHAnsi" w:hAnsi="Times New Roman" w:cs="Times New Roman"/>
          <w:lang w:eastAsia="en-US"/>
        </w:rPr>
        <w:t>слушаний, конференций граждан (собрания делегатов), собраний граждан или</w:t>
      </w:r>
      <w:r w:rsidR="001729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1729DD" w:rsidRPr="001729DD">
        <w:rPr>
          <w:rFonts w:ascii="Times New Roman" w:eastAsiaTheme="minorHAnsi" w:hAnsi="Times New Roman" w:cs="Times New Roman"/>
          <w:lang w:eastAsia="en-US"/>
        </w:rPr>
        <w:t>других форм</w:t>
      </w:r>
    </w:p>
    <w:p w:rsidR="001729DD" w:rsidRDefault="001729DD" w:rsidP="00AF3D90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1729DD">
        <w:rPr>
          <w:rFonts w:ascii="Times New Roman" w:eastAsiaTheme="minorHAnsi" w:hAnsi="Times New Roman" w:cs="Times New Roman"/>
          <w:lang w:eastAsia="en-US"/>
        </w:rPr>
        <w:t>непосредственного осуществления населением местного самоуправления и участия в его осуществлении об одобрении Дополнительного перечня.</w:t>
      </w:r>
    </w:p>
    <w:p w:rsidR="002A39E8" w:rsidRPr="001729DD" w:rsidRDefault="00960464" w:rsidP="00AF3D90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9</w:t>
      </w:r>
      <w:r w:rsidR="002A39E8" w:rsidRPr="00914A3A">
        <w:rPr>
          <w:rFonts w:ascii="Times New Roman" w:hAnsi="Times New Roman" w:cs="Times New Roman"/>
        </w:rPr>
        <w:t>.</w:t>
      </w:r>
      <w:r w:rsidR="002A39E8" w:rsidRPr="00C412C2">
        <w:rPr>
          <w:rFonts w:ascii="Times New Roman" w:hAnsi="Times New Roman" w:cs="Times New Roman"/>
        </w:rPr>
        <w:t xml:space="preserve"> </w:t>
      </w:r>
      <w:r w:rsidR="002A39E8" w:rsidRPr="00914A3A">
        <w:rPr>
          <w:rFonts w:ascii="Times New Roman" w:hAnsi="Times New Roman" w:cs="Times New Roman"/>
        </w:rPr>
        <w:t xml:space="preserve">По итогам </w:t>
      </w:r>
      <w:proofErr w:type="gramStart"/>
      <w:r w:rsidR="002A39E8" w:rsidRPr="00914A3A">
        <w:rPr>
          <w:rFonts w:ascii="Times New Roman" w:hAnsi="Times New Roman" w:cs="Times New Roman"/>
        </w:rPr>
        <w:t>реализации мероприятий  перечня проектов народных инициатив</w:t>
      </w:r>
      <w:proofErr w:type="gramEnd"/>
      <w:r w:rsidR="002A39E8" w:rsidRPr="00914A3A">
        <w:rPr>
          <w:rFonts w:ascii="Times New Roman" w:hAnsi="Times New Roman" w:cs="Times New Roman"/>
        </w:rPr>
        <w:t xml:space="preserve"> подготовить  отчет об использовании субсидий, по установленной форме и срокам.</w:t>
      </w:r>
    </w:p>
    <w:p w:rsidR="002A39E8" w:rsidRPr="002A39E8" w:rsidRDefault="00960464" w:rsidP="00AF3D90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</w:rPr>
        <w:sectPr w:rsidR="002A39E8" w:rsidRPr="002A39E8" w:rsidSect="00995E7C">
          <w:pgSz w:w="11900" w:h="16800"/>
          <w:pgMar w:top="851" w:right="799" w:bottom="851" w:left="1100" w:header="720" w:footer="720" w:gutter="0"/>
          <w:cols w:space="720"/>
          <w:noEndnote/>
        </w:sectPr>
      </w:pPr>
      <w:bookmarkStart w:id="9" w:name="sub_913"/>
      <w:bookmarkEnd w:id="8"/>
      <w:r>
        <w:rPr>
          <w:rFonts w:ascii="Times New Roman" w:hAnsi="Times New Roman" w:cs="Times New Roman"/>
        </w:rPr>
        <w:t>10</w:t>
      </w:r>
      <w:r w:rsidR="002A39E8" w:rsidRPr="00914A3A">
        <w:rPr>
          <w:rFonts w:ascii="Times New Roman" w:hAnsi="Times New Roman" w:cs="Times New Roman"/>
        </w:rPr>
        <w:t>.</w:t>
      </w:r>
      <w:bookmarkStart w:id="10" w:name="sub_914"/>
      <w:bookmarkEnd w:id="9"/>
      <w:r w:rsidR="002A39E8" w:rsidRPr="00C412C2">
        <w:rPr>
          <w:rFonts w:ascii="Times New Roman" w:hAnsi="Times New Roman" w:cs="Times New Roman"/>
        </w:rPr>
        <w:t xml:space="preserve"> </w:t>
      </w:r>
      <w:r w:rsidR="002A39E8" w:rsidRPr="00914A3A">
        <w:rPr>
          <w:rFonts w:ascii="Times New Roman" w:hAnsi="Times New Roman" w:cs="Times New Roman"/>
        </w:rPr>
        <w:t xml:space="preserve">Получатель  МО </w:t>
      </w:r>
      <w:r w:rsidR="002A39E8">
        <w:rPr>
          <w:rFonts w:ascii="Times New Roman" w:hAnsi="Times New Roman" w:cs="Times New Roman"/>
        </w:rPr>
        <w:t>«</w:t>
      </w:r>
      <w:r w:rsidR="00AF3D90">
        <w:rPr>
          <w:rFonts w:ascii="Times New Roman" w:hAnsi="Times New Roman" w:cs="Times New Roman"/>
        </w:rPr>
        <w:t>Ирхидей</w:t>
      </w:r>
      <w:r w:rsidR="002A39E8" w:rsidRPr="00804D0D">
        <w:rPr>
          <w:rFonts w:ascii="Times New Roman" w:hAnsi="Times New Roman" w:cs="Times New Roman"/>
        </w:rPr>
        <w:t>»</w:t>
      </w:r>
      <w:r w:rsidR="00AF3D90">
        <w:rPr>
          <w:rFonts w:ascii="Times New Roman" w:hAnsi="Times New Roman" w:cs="Times New Roman"/>
        </w:rPr>
        <w:t xml:space="preserve"> </w:t>
      </w:r>
      <w:r w:rsidR="002A39E8" w:rsidRPr="00914A3A">
        <w:rPr>
          <w:rFonts w:ascii="Times New Roman" w:hAnsi="Times New Roman" w:cs="Times New Roman"/>
        </w:rPr>
        <w:t>в соответствии с законодательством несет ответственность за нецелевое использование средств областного бюджета.</w:t>
      </w:r>
      <w:bookmarkEnd w:id="10"/>
    </w:p>
    <w:p w:rsidR="00EB6A92" w:rsidRDefault="00BE1962" w:rsidP="00EB6A92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D2141">
        <w:rPr>
          <w:rStyle w:val="a3"/>
          <w:rFonts w:ascii="Times New Roman" w:hAnsi="Times New Roman" w:cs="Times New Roman"/>
          <w:b w:val="0"/>
          <w:sz w:val="22"/>
          <w:szCs w:val="22"/>
        </w:rPr>
        <w:lastRenderedPageBreak/>
        <w:t>Приложение 1</w:t>
      </w:r>
    </w:p>
    <w:p w:rsidR="00EB6A92" w:rsidRDefault="00BE1962" w:rsidP="00EB6A9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0D2141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к </w:t>
      </w:r>
      <w:hyperlink w:anchor="sub_9991" w:history="1">
        <w:r w:rsidRPr="000D2141">
          <w:rPr>
            <w:rStyle w:val="a4"/>
            <w:rFonts w:ascii="Times New Roman" w:hAnsi="Times New Roman" w:cs="Times New Roman"/>
            <w:bCs/>
            <w:color w:val="auto"/>
            <w:sz w:val="22"/>
            <w:szCs w:val="22"/>
          </w:rPr>
          <w:t>Порядку</w:t>
        </w:r>
      </w:hyperlink>
      <w:r w:rsidR="000D2141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расходования в 2016</w:t>
      </w:r>
      <w:r w:rsidRPr="000D2141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году субсидий</w:t>
      </w:r>
    </w:p>
    <w:p w:rsidR="00EB6A92" w:rsidRDefault="00EB6A92" w:rsidP="00EB6A9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1962" w:rsidRPr="000D2141">
        <w:rPr>
          <w:rStyle w:val="a3"/>
          <w:rFonts w:ascii="Times New Roman" w:hAnsi="Times New Roman" w:cs="Times New Roman"/>
          <w:b w:val="0"/>
          <w:sz w:val="22"/>
          <w:szCs w:val="22"/>
        </w:rPr>
        <w:t>из областного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бюджета бюджету</w:t>
      </w:r>
      <w:r w:rsidR="00BE1962" w:rsidRPr="000D2141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МО </w:t>
      </w:r>
      <w:r w:rsidR="00BE1962" w:rsidRPr="000D2141">
        <w:rPr>
          <w:rFonts w:ascii="Times New Roman" w:hAnsi="Times New Roman" w:cs="Times New Roman"/>
          <w:sz w:val="22"/>
          <w:szCs w:val="22"/>
        </w:rPr>
        <w:t>«</w:t>
      </w:r>
      <w:r w:rsidR="00AF3D90">
        <w:rPr>
          <w:rFonts w:ascii="Times New Roman" w:hAnsi="Times New Roman" w:cs="Times New Roman"/>
          <w:sz w:val="22"/>
          <w:szCs w:val="22"/>
        </w:rPr>
        <w:t>Ирхидей</w:t>
      </w:r>
      <w:r w:rsidR="00BE1962" w:rsidRPr="000D2141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1962" w:rsidRPr="000D2141">
        <w:rPr>
          <w:rStyle w:val="a3"/>
          <w:rFonts w:ascii="Times New Roman" w:hAnsi="Times New Roman" w:cs="Times New Roman"/>
          <w:b w:val="0"/>
          <w:sz w:val="22"/>
          <w:szCs w:val="22"/>
        </w:rPr>
        <w:t>Иркутской области</w:t>
      </w:r>
    </w:p>
    <w:p w:rsidR="00EB6A92" w:rsidRDefault="00BE1962" w:rsidP="00EB6A9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0D2141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в целях</w:t>
      </w:r>
      <w:r w:rsidR="00EB6A92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D2141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софинансирования расходов</w:t>
      </w:r>
      <w:proofErr w:type="gramStart"/>
      <w:r w:rsidRPr="000D2141">
        <w:rPr>
          <w:rStyle w:val="a3"/>
          <w:rFonts w:ascii="Times New Roman" w:hAnsi="Times New Roman" w:cs="Times New Roman"/>
          <w:b w:val="0"/>
          <w:sz w:val="22"/>
          <w:szCs w:val="22"/>
        </w:rPr>
        <w:t>,с</w:t>
      </w:r>
      <w:proofErr w:type="gramEnd"/>
      <w:r w:rsidRPr="000D2141">
        <w:rPr>
          <w:rStyle w:val="a3"/>
          <w:rFonts w:ascii="Times New Roman" w:hAnsi="Times New Roman" w:cs="Times New Roman"/>
          <w:b w:val="0"/>
          <w:sz w:val="22"/>
          <w:szCs w:val="22"/>
        </w:rPr>
        <w:t>вязанных с реализацией</w:t>
      </w:r>
    </w:p>
    <w:p w:rsidR="00BE1962" w:rsidRPr="00EB6A92" w:rsidRDefault="00BE1962" w:rsidP="00EB6A92">
      <w:pPr>
        <w:ind w:firstLine="698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0D2141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мероприятий </w:t>
      </w:r>
      <w:r w:rsidR="00EB6A92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D2141">
        <w:rPr>
          <w:rStyle w:val="a3"/>
          <w:rFonts w:ascii="Times New Roman" w:hAnsi="Times New Roman" w:cs="Times New Roman"/>
          <w:b w:val="0"/>
          <w:sz w:val="22"/>
          <w:szCs w:val="22"/>
        </w:rPr>
        <w:t>перечня проектов народных инициатив</w:t>
      </w:r>
    </w:p>
    <w:p w:rsidR="00BE1962" w:rsidRPr="000D2141" w:rsidRDefault="00BE1962" w:rsidP="000D2141">
      <w:pPr>
        <w:rPr>
          <w:rFonts w:ascii="Times New Roman" w:hAnsi="Times New Roman" w:cs="Times New Roman"/>
          <w:sz w:val="22"/>
          <w:szCs w:val="22"/>
        </w:rPr>
      </w:pPr>
    </w:p>
    <w:p w:rsidR="00BE1962" w:rsidRPr="000D2141" w:rsidRDefault="00BE1962" w:rsidP="000D214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2561" w:type="dxa"/>
        <w:jc w:val="center"/>
        <w:tblInd w:w="92" w:type="dxa"/>
        <w:tblLook w:val="04A0"/>
      </w:tblPr>
      <w:tblGrid>
        <w:gridCol w:w="540"/>
        <w:gridCol w:w="2339"/>
        <w:gridCol w:w="1701"/>
        <w:gridCol w:w="1843"/>
        <w:gridCol w:w="1587"/>
        <w:gridCol w:w="1587"/>
        <w:gridCol w:w="2964"/>
      </w:tblGrid>
      <w:tr w:rsidR="00BE1962" w:rsidRPr="000D2141" w:rsidTr="003175EC">
        <w:trPr>
          <w:trHeight w:val="375"/>
          <w:jc w:val="center"/>
        </w:trPr>
        <w:tc>
          <w:tcPr>
            <w:tcW w:w="125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1962" w:rsidRPr="000D2141" w:rsidRDefault="00BE1962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Перечень проектов народных инициатив</w:t>
            </w:r>
          </w:p>
        </w:tc>
      </w:tr>
      <w:tr w:rsidR="000D2141" w:rsidRPr="000D2141" w:rsidTr="000D2141">
        <w:trPr>
          <w:trHeight w:val="26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</w:t>
            </w:r>
            <w:proofErr w:type="gramStart"/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.ч</w:t>
            </w:r>
            <w:proofErr w:type="gramEnd"/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 областного бюджета, руб.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т.ч. из местного бюджета, руб.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2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</w:t>
            </w:r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0D2141" w:rsidRPr="000D2141" w:rsidTr="000D2141">
        <w:trPr>
          <w:trHeight w:val="8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41" w:rsidRPr="00AF3D90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41" w:rsidRPr="000D2141" w:rsidRDefault="000D2141" w:rsidP="000D21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2141" w:rsidRPr="000D2141" w:rsidTr="000D2141">
        <w:trPr>
          <w:trHeight w:val="312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21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2141" w:rsidRPr="000D2141" w:rsidRDefault="000D2141" w:rsidP="000D21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21696" w:rsidRPr="000D2141" w:rsidRDefault="00421696" w:rsidP="000D2141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421696" w:rsidRPr="000D2141" w:rsidSect="000D21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03F9"/>
    <w:multiLevelType w:val="hybridMultilevel"/>
    <w:tmpl w:val="19A8A164"/>
    <w:lvl w:ilvl="0" w:tplc="9822DE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96"/>
    <w:rsid w:val="000D2141"/>
    <w:rsid w:val="001729DD"/>
    <w:rsid w:val="0018207B"/>
    <w:rsid w:val="002762FE"/>
    <w:rsid w:val="002A39E8"/>
    <w:rsid w:val="002B3BAE"/>
    <w:rsid w:val="002E52BF"/>
    <w:rsid w:val="00421696"/>
    <w:rsid w:val="00543C69"/>
    <w:rsid w:val="00743491"/>
    <w:rsid w:val="008B4161"/>
    <w:rsid w:val="008C5B46"/>
    <w:rsid w:val="008F78D0"/>
    <w:rsid w:val="00924F41"/>
    <w:rsid w:val="00960464"/>
    <w:rsid w:val="009778C5"/>
    <w:rsid w:val="00AF3D90"/>
    <w:rsid w:val="00BB7BB5"/>
    <w:rsid w:val="00BE1962"/>
    <w:rsid w:val="00C54682"/>
    <w:rsid w:val="00C73BC1"/>
    <w:rsid w:val="00E34EC5"/>
    <w:rsid w:val="00EB6A92"/>
    <w:rsid w:val="00F21F1F"/>
    <w:rsid w:val="00F4639B"/>
    <w:rsid w:val="00FB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9E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9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A39E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A39E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061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34650614.999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50614.999101" TargetMode="External"/><Relationship Id="rId11" Type="http://schemas.openxmlformats.org/officeDocument/2006/relationships/hyperlink" Target="garantF1://86367.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C5B66-B9C4-4F32-850F-40A46E6E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2016-04-25T05:24:00Z</dcterms:created>
  <dcterms:modified xsi:type="dcterms:W3CDTF">2016-04-28T10:59:00Z</dcterms:modified>
</cp:coreProperties>
</file>