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8" w:rsidRPr="006C535F" w:rsidRDefault="006C535F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C535F">
        <w:rPr>
          <w:rFonts w:ascii="Arial" w:hAnsi="Arial" w:cs="Arial"/>
          <w:b/>
          <w:sz w:val="30"/>
          <w:szCs w:val="30"/>
        </w:rPr>
        <w:t>31.03.2023 Г</w:t>
      </w:r>
      <w:r w:rsidR="00FA63A8" w:rsidRPr="006C535F">
        <w:rPr>
          <w:rFonts w:ascii="Arial" w:hAnsi="Arial" w:cs="Arial"/>
          <w:b/>
          <w:sz w:val="30"/>
          <w:szCs w:val="30"/>
        </w:rPr>
        <w:t>. №</w:t>
      </w:r>
      <w:r>
        <w:rPr>
          <w:rFonts w:ascii="Arial" w:hAnsi="Arial" w:cs="Arial"/>
          <w:b/>
          <w:sz w:val="30"/>
          <w:szCs w:val="30"/>
        </w:rPr>
        <w:t xml:space="preserve"> 28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ИРКУТСКАЯ ОБЛАСТЬ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ОСИНСКИЙ МУНИЦИПАЛЬНЫЙ РАЙОН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МУНИЦИПАЛЬНОЕ ОБРАЗОВАНИЕ «ИРХИДЕЙ»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О ВНЕСЕНИИ ИЗМЕНЕНИЙ В ПОСТАНОВЛЕНИЕ  ОТ 04.02.2021 Г. № 9 «ОБ УТВЕРЖДЕНИИ ПОЛОЖЕНИЯ</w:t>
      </w: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О ПРИЗНАНИИ ЖИЛОГО ПОМЕЩЕНИЯ </w:t>
      </w:r>
      <w:proofErr w:type="gramStart"/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НЕПРИГОДНЫМ</w:t>
      </w:r>
      <w:proofErr w:type="gramEnd"/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 xml:space="preserve"> ДЛЯ ПРОЖИВАНИЯ, МНОГОКВАРТИРНОГО ДОМА АВАРИЙНЫМ</w:t>
      </w: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И ПОДЛЕЖАЩИМ СНОСУ ИЛИ РЕКОНСТРУКЦИИ</w:t>
      </w: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В МУНИЦИПАЛЬНОМ ОБРАЗОВАНИИ «ИРХИДЕЙ»</w:t>
      </w: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highlight w:val="yellow"/>
          <w:lang w:eastAsia="ru-RU"/>
        </w:rPr>
      </w:pPr>
    </w:p>
    <w:p w:rsidR="00FA63A8" w:rsidRDefault="00FA63A8" w:rsidP="00FA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Ирхидей</w:t>
      </w:r>
      <w:proofErr w:type="spellEnd"/>
      <w:r>
        <w:rPr>
          <w:rFonts w:ascii="Arial" w:hAnsi="Arial" w:cs="Arial"/>
          <w:sz w:val="24"/>
          <w:szCs w:val="24"/>
        </w:rPr>
        <w:t>»</w:t>
      </w:r>
      <w:proofErr w:type="gramEnd"/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A63A8" w:rsidRDefault="00FA63A8" w:rsidP="00FA63A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63A8" w:rsidRDefault="00FA63A8" w:rsidP="00FA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 Внести в постановление главы муниципального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» от 04.02.2021 г. № 9 «Об утверждении  </w:t>
      </w:r>
      <w:hyperlink r:id="rId5" w:anchor="dst100188" w:history="1">
        <w:proofErr w:type="gramStart"/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Положени</w:t>
        </w:r>
      </w:hyperlink>
      <w:r w:rsidRPr="00FA63A8">
        <w:rPr>
          <w:rFonts w:ascii="Arial" w:hAnsi="Arial" w:cs="Arial"/>
          <w:sz w:val="24"/>
          <w:szCs w:val="24"/>
        </w:rPr>
        <w:t>я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о признании жилого помещения непригодным для проживания, многоквартирного дома аварийным и подлежащим сносу или реконструкции в МО «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» следующие </w:t>
      </w:r>
      <w:r w:rsidRPr="00FA63A8">
        <w:rPr>
          <w:rFonts w:ascii="Arial" w:hAnsi="Arial" w:cs="Arial"/>
          <w:sz w:val="24"/>
          <w:szCs w:val="24"/>
          <w:shd w:val="clear" w:color="auto" w:fill="FFFFFF"/>
        </w:rPr>
        <w:t>изменения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FA63A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FA63A8" w:rsidRDefault="00FA63A8" w:rsidP="00FA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1.1.</w:t>
      </w:r>
      <w:r w:rsidR="00AC2715">
        <w:rPr>
          <w:rFonts w:ascii="Arial" w:hAnsi="Arial" w:cs="Arial"/>
          <w:sz w:val="24"/>
          <w:szCs w:val="24"/>
          <w:shd w:val="clear" w:color="auto" w:fill="FFFFFF"/>
        </w:rPr>
        <w:t xml:space="preserve"> Абзац 3 пункта 4 изложить в новой редакции:</w:t>
      </w:r>
    </w:p>
    <w:p w:rsidR="00AC2715" w:rsidRDefault="00AC2715" w:rsidP="00AC271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2BB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AC2715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комиссии  включ</w:t>
      </w:r>
      <w:r w:rsidR="00AD301E">
        <w:rPr>
          <w:rFonts w:ascii="Arial" w:eastAsia="Times New Roman" w:hAnsi="Arial" w:cs="Arial"/>
          <w:sz w:val="24"/>
          <w:szCs w:val="24"/>
          <w:lang w:eastAsia="ru-RU"/>
        </w:rPr>
        <w:t xml:space="preserve">аются также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представител</w:t>
      </w:r>
      <w:r w:rsidR="00AD301E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органов, уполномоченных на проведение </w:t>
      </w:r>
      <w:r w:rsidR="00AD301E">
        <w:rPr>
          <w:rFonts w:ascii="Arial" w:eastAsia="Times New Roman" w:hAnsi="Arial" w:cs="Arial"/>
          <w:sz w:val="24"/>
          <w:szCs w:val="24"/>
          <w:lang w:eastAsia="ru-RU"/>
        </w:rPr>
        <w:t>регионального жилищного надзора (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жилищного контроля</w:t>
      </w:r>
      <w:r w:rsidR="00AD301E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государственного контроля и надзора в сферах санитарно-эпидемиологической, </w:t>
      </w:r>
      <w:r w:rsidR="00AD30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экологической и иной безопасности, защиты прав потребителей и благополучия человека (далее - органы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представител</w:t>
      </w:r>
      <w:r w:rsidR="00AD301E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B32BB0" w:rsidRDefault="00AD301E" w:rsidP="00AD3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FA63A8">
        <w:rPr>
          <w:rFonts w:ascii="Arial" w:hAnsi="Arial" w:cs="Arial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19 «По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требованиям» дополнить</w:t>
      </w:r>
      <w:r w:rsidR="00B32BB0">
        <w:rPr>
          <w:rFonts w:ascii="Arial" w:eastAsia="Times New Roman" w:hAnsi="Arial" w:cs="Arial"/>
          <w:sz w:val="24"/>
          <w:szCs w:val="24"/>
          <w:lang w:eastAsia="ru-RU"/>
        </w:rPr>
        <w:t xml:space="preserve"> абзацами следующего содержания:</w:t>
      </w:r>
    </w:p>
    <w:p w:rsidR="00B32BB0" w:rsidRDefault="00B32BB0" w:rsidP="00AD3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B32BB0" w:rsidRDefault="00B32BB0" w:rsidP="00AD3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AD301E" w:rsidRDefault="00B32BB0" w:rsidP="00AD3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об отсутствии оснований для признания жилого помещения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непригодным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проживания. </w:t>
      </w:r>
      <w:r w:rsidR="00AD301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A63A8" w:rsidRDefault="00B32BB0" w:rsidP="00B32BB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FA63A8">
        <w:rPr>
          <w:rFonts w:ascii="Arial" w:hAnsi="Arial" w:cs="Arial"/>
          <w:sz w:val="24"/>
          <w:szCs w:val="24"/>
        </w:rPr>
        <w:t>. Опубликовать настоящее постановление в газете «Вестник» и разместить на официальном сайте администрации муниципального образования «</w:t>
      </w:r>
      <w:proofErr w:type="spellStart"/>
      <w:r w:rsidR="00FA63A8">
        <w:rPr>
          <w:rFonts w:ascii="Arial" w:hAnsi="Arial" w:cs="Arial"/>
          <w:sz w:val="24"/>
          <w:szCs w:val="24"/>
        </w:rPr>
        <w:t>Ирхидей</w:t>
      </w:r>
      <w:proofErr w:type="spellEnd"/>
      <w:r w:rsidR="00FA63A8">
        <w:rPr>
          <w:rFonts w:ascii="Arial" w:hAnsi="Arial" w:cs="Arial"/>
          <w:sz w:val="24"/>
          <w:szCs w:val="24"/>
        </w:rPr>
        <w:t xml:space="preserve">» - </w:t>
      </w:r>
      <w:proofErr w:type="gramStart"/>
      <w:r w:rsidR="00FA63A8">
        <w:rPr>
          <w:rFonts w:ascii="Arial" w:hAnsi="Arial" w:cs="Arial"/>
          <w:sz w:val="24"/>
          <w:szCs w:val="24"/>
          <w:lang w:val="en-US"/>
        </w:rPr>
        <w:t>www</w:t>
      </w:r>
      <w:proofErr w:type="spellStart"/>
      <w:proofErr w:type="gramEnd"/>
      <w:r w:rsidR="00FA63A8">
        <w:rPr>
          <w:rFonts w:ascii="Arial" w:hAnsi="Arial" w:cs="Arial"/>
          <w:sz w:val="24"/>
          <w:szCs w:val="24"/>
        </w:rPr>
        <w:t>ирхидей.рф</w:t>
      </w:r>
      <w:proofErr w:type="spellEnd"/>
      <w:r w:rsidR="00FA63A8">
        <w:rPr>
          <w:rFonts w:ascii="Arial" w:hAnsi="Arial" w:cs="Arial"/>
          <w:sz w:val="24"/>
          <w:szCs w:val="24"/>
        </w:rPr>
        <w:t>.</w:t>
      </w:r>
    </w:p>
    <w:p w:rsidR="00FA63A8" w:rsidRDefault="00B32BB0" w:rsidP="00FA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63A8">
        <w:rPr>
          <w:rFonts w:ascii="Arial" w:hAnsi="Arial" w:cs="Arial"/>
          <w:sz w:val="24"/>
          <w:szCs w:val="24"/>
        </w:rPr>
        <w:t>. Настоящее постановление вступает в силу после дня его официального опубликования.</w:t>
      </w:r>
    </w:p>
    <w:p w:rsidR="00FA63A8" w:rsidRDefault="00B32BB0" w:rsidP="00FA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63A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A63A8">
        <w:rPr>
          <w:rFonts w:ascii="Arial" w:hAnsi="Arial" w:cs="Arial"/>
          <w:sz w:val="24"/>
          <w:szCs w:val="24"/>
        </w:rPr>
        <w:t>Контроль за</w:t>
      </w:r>
      <w:proofErr w:type="gramEnd"/>
      <w:r w:rsidR="00FA63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A63A8" w:rsidRDefault="00FA63A8" w:rsidP="00FA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3A8" w:rsidRDefault="00FA63A8" w:rsidP="00FA63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63A8" w:rsidRDefault="00B32BB0" w:rsidP="00FA6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</w:t>
      </w:r>
      <w:r w:rsidR="00FA63A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FA63A8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FA63A8">
        <w:rPr>
          <w:rFonts w:ascii="Arial" w:hAnsi="Arial" w:cs="Arial"/>
          <w:sz w:val="24"/>
          <w:szCs w:val="24"/>
        </w:rPr>
        <w:t>Ирхидей</w:t>
      </w:r>
      <w:proofErr w:type="spellEnd"/>
      <w:r w:rsidR="00FA63A8">
        <w:rPr>
          <w:rFonts w:ascii="Arial" w:hAnsi="Arial" w:cs="Arial"/>
          <w:sz w:val="24"/>
          <w:szCs w:val="24"/>
        </w:rPr>
        <w:t>»</w:t>
      </w:r>
    </w:p>
    <w:p w:rsidR="00FA63A8" w:rsidRDefault="00B32BB0" w:rsidP="00FA6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Д.М.Спасова</w:t>
      </w:r>
      <w:proofErr w:type="spellEnd"/>
    </w:p>
    <w:p w:rsidR="00FA63A8" w:rsidRDefault="00FA63A8" w:rsidP="00FA63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3A8" w:rsidRDefault="00FA63A8" w:rsidP="00A04B21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Приложение</w:t>
      </w:r>
    </w:p>
    <w:p w:rsidR="00FA63A8" w:rsidRDefault="00FA63A8" w:rsidP="00A04B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 МО «</w:t>
      </w:r>
      <w:proofErr w:type="spellStart"/>
      <w:r>
        <w:rPr>
          <w:rFonts w:ascii="Courier New" w:hAnsi="Courier New" w:cs="Courier New"/>
        </w:rPr>
        <w:t>Ирхидей</w:t>
      </w:r>
      <w:proofErr w:type="spellEnd"/>
      <w:r>
        <w:rPr>
          <w:rFonts w:ascii="Courier New" w:hAnsi="Courier New" w:cs="Courier New"/>
        </w:rPr>
        <w:t>»</w:t>
      </w:r>
    </w:p>
    <w:p w:rsidR="00A04B21" w:rsidRDefault="00FA63A8" w:rsidP="00A04B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AA1A3B">
        <w:rPr>
          <w:rFonts w:ascii="Courier New" w:hAnsi="Courier New" w:cs="Courier New"/>
        </w:rPr>
        <w:t>31.03.2023 г</w:t>
      </w:r>
      <w:r>
        <w:rPr>
          <w:rFonts w:ascii="Courier New" w:hAnsi="Courier New" w:cs="Courier New"/>
        </w:rPr>
        <w:t xml:space="preserve">. № </w:t>
      </w:r>
      <w:r w:rsidR="00AA1A3B">
        <w:rPr>
          <w:rFonts w:ascii="Courier New" w:hAnsi="Courier New" w:cs="Courier New"/>
        </w:rPr>
        <w:t>28</w:t>
      </w:r>
    </w:p>
    <w:p w:rsidR="004B2D18" w:rsidRDefault="004B2D18" w:rsidP="00A04B21">
      <w:pPr>
        <w:spacing w:after="0" w:line="240" w:lineRule="auto"/>
        <w:jc w:val="right"/>
        <w:rPr>
          <w:rFonts w:ascii="Courier New" w:hAnsi="Courier New" w:cs="Courier New"/>
        </w:rPr>
      </w:pPr>
    </w:p>
    <w:p w:rsidR="004B2D18" w:rsidRDefault="004B2D18" w:rsidP="004B2D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Положение</w:t>
      </w:r>
    </w:p>
    <w:p w:rsidR="004B2D18" w:rsidRDefault="004B2D18" w:rsidP="004B2D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о признании жилого помещения непригодным для проживания, многоквартирного дома аварийным и подлежащим сносу или реконструкции в МО «</w:t>
      </w:r>
      <w:proofErr w:type="spellStart"/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b/>
          <w:bCs/>
          <w:kern w:val="36"/>
          <w:sz w:val="30"/>
          <w:szCs w:val="30"/>
          <w:lang w:eastAsia="ru-RU"/>
        </w:rPr>
        <w:t>»</w:t>
      </w:r>
    </w:p>
    <w:p w:rsidR="004B2D18" w:rsidRDefault="004B2D18" w:rsidP="004B2D18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</w:p>
    <w:p w:rsidR="004B2D18" w:rsidRDefault="004B2D18" w:rsidP="004B2D1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1. Общие положения</w:t>
      </w:r>
    </w:p>
    <w:p w:rsidR="004B2D18" w:rsidRDefault="004B2D18" w:rsidP="004B2D18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устанавливает </w:t>
      </w:r>
      <w:hyperlink r:id="rId6" w:anchor="dst1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порядок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основания, по которым жилое помещение признается непригодным для проживания, и в частности многоквартирный дом признается аварийным и подлежащим сносу или реконструкции.</w:t>
      </w:r>
    </w:p>
    <w:p w:rsid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Российской Федерации.</w:t>
      </w:r>
    </w:p>
    <w:p w:rsid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</w:t>
      </w:r>
      <w:hyperlink r:id="rId7" w:anchor="dst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кодексом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p w:rsid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Оценка и обследование жилого помещения в целях признания его непригодным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настоящем Положении требованиям.</w:t>
      </w:r>
    </w:p>
    <w:p w:rsid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(далее – Администрация) создает комиссию для оценки жилых помещений жилищного фонда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», муниципального жилищного фонда и частного жилищного фонда. В состав комиссии включаются представители Администрации. Председателем комиссии назначается должностное лицо Администрации.</w:t>
      </w:r>
    </w:p>
    <w:p w:rsidR="004B2D18" w:rsidRDefault="004B2D18" w:rsidP="004B2D18">
      <w:pPr>
        <w:spacing w:after="0" w:line="240" w:lineRule="auto"/>
        <w:jc w:val="both"/>
        <w:rPr>
          <w:rFonts w:ascii="Courier New" w:hAnsi="Courier New" w:cs="Courier New"/>
        </w:rPr>
      </w:pP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3A8" w:rsidRPr="00AD301E" w:rsidRDefault="00AD301E" w:rsidP="00AD301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bookmarkStart w:id="1" w:name="dst39"/>
      <w:bookmarkStart w:id="2" w:name="dst23"/>
      <w:bookmarkStart w:id="3" w:name="dst100148"/>
      <w:bookmarkEnd w:id="1"/>
      <w:bookmarkEnd w:id="2"/>
      <w:bookmarkEnd w:id="3"/>
      <w:r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gramStart"/>
      <w:r w:rsidRPr="00AD301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В состав комиссии 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AD301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gramStart"/>
      <w:r w:rsidRPr="00AD301E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границах зоны чрезвычайной ситуации,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40"/>
      <w:bookmarkStart w:id="5" w:name="dst100149"/>
      <w:bookmarkStart w:id="6" w:name="dst100176"/>
      <w:bookmarkEnd w:id="4"/>
      <w:bookmarkEnd w:id="5"/>
      <w:bookmarkEnd w:id="6"/>
      <w:r>
        <w:rPr>
          <w:rFonts w:ascii="Arial" w:eastAsia="Times New Roman" w:hAnsi="Arial" w:cs="Arial"/>
          <w:sz w:val="24"/>
          <w:szCs w:val="24"/>
          <w:lang w:eastAsia="ru-RU"/>
        </w:rPr>
        <w:t>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комиссии. 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Администрацией, создавшей комиссию.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50"/>
      <w:bookmarkStart w:id="8" w:name="dst38"/>
      <w:bookmarkStart w:id="9" w:name="dst100151"/>
      <w:bookmarkEnd w:id="7"/>
      <w:bookmarkEnd w:id="8"/>
      <w:bookmarkEnd w:id="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признании жилого помещения непригодным для проживания граждан, а также многоквартирного дома аварийным и подлежащим сносу или реконструкции принимается Администрацией (за исключением жилых помещений жилищного фонда Российской Федерации и многоквартирных домов, находящихся в федеральной собственности).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177"/>
      <w:bookmarkEnd w:id="1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4(1).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необходимости оценки и обследования помещения в целях признания жилого помещения непригодным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</w:t>
      </w:r>
      <w:bookmarkStart w:id="11" w:name="dst100178"/>
      <w:bookmarkEnd w:id="1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180"/>
      <w:bookmarkStart w:id="13" w:name="dst100027"/>
      <w:bookmarkEnd w:id="12"/>
      <w:bookmarkEnd w:id="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Администрация при наличии обращения собственника помещения принимает решение о признании частных жилых помещений, находящихся на соответствующей территории, непригодными для проживания граждан на основании соответствующего заключения комиссии.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2. Основания для признания жилого помещения</w:t>
      </w: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непригодным</w:t>
      </w:r>
      <w:proofErr w:type="gramEnd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 для проживания и многоквартирного</w:t>
      </w: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дома аварийным и подлежащим сносу или реконструкции</w:t>
      </w:r>
    </w:p>
    <w:p w:rsidR="00FA63A8" w:rsidRDefault="00FA63A8" w:rsidP="00FA6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Основанием для признания жилого помещения непригодным для проживания является наличие выявленных вредных факторов среды обитания человека, которые не позволяют обеспечить безопасность жизни и здоровья граждан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вследствие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41"/>
      <w:bookmarkStart w:id="15" w:name="dst100060"/>
      <w:bookmarkEnd w:id="14"/>
      <w:bookmarkEnd w:id="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характеристик, приводящего к снижению до недопустимого уровня надежности здания, прочности и устойчивости строительных конструкций и оснований;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61"/>
      <w:bookmarkEnd w:id="1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изменения окружающей среды и параметров микроклимата жилого помещения, не позволяющих обеспечить соблюдение необходимых санитарно-эпидемиологических требований и гигиенических нормативов в части содержания потенциально опасных для человека химических и биологических веществ,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качества атмосферного воздуха, уровня радиационного фона и физических факторов наличия источников шума, вибрации, электромагнитных полей.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42"/>
      <w:bookmarkStart w:id="18" w:name="dst28"/>
      <w:bookmarkStart w:id="19" w:name="dst100062"/>
      <w:bookmarkStart w:id="20" w:name="dst100136"/>
      <w:bookmarkEnd w:id="17"/>
      <w:bookmarkEnd w:id="18"/>
      <w:bookmarkEnd w:id="19"/>
      <w:bookmarkEnd w:id="2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(конструкции) или многоквартирного дома в целом, характеризующееся их разрушением либо повреждениями и деформациями, свидетельствующими об исчерпании несущей способности и опасности обрушения многоквартирного дома, и (или) кренами, которые могут вызвать потерю устойчивости многоквартирного дома.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29"/>
      <w:bookmarkEnd w:id="2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многоквартирный дом признан аварийным и подлежащим сносу или реконструкции, жилые помещения, расположенные в таком многоквартирном доме, являются непригодными для проживания.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63"/>
      <w:bookmarkEnd w:id="2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Жилые помещения, находящиеся в жилых домах, расположенных на территориях, на которых превышены показатели санитарно-эпидемиологической безопасности в части физических факторов (шум, вибрация, электромагнитное и ионизирующее излучение), концентрации химических и биологических веществ в атмосферном воздухе и почве, а также в жилых домах, расположенных в производственных зонах, зонах инженерной и транспортной инфраструктур и в санитарно-защитных зонах, следует признавать непригодными для проживания в случаях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когда инженерными и проектными решениями невозможно минимизировать критерии риска до допустимого уровня.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137"/>
      <w:bookmarkStart w:id="24" w:name="dst100064"/>
      <w:bookmarkEnd w:id="23"/>
      <w:bookmarkEnd w:id="2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Непригодными для проживания следует признавать жилые помещения, расположенные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территории. Многоквартирные дома, расположенные в указанных зонах, признаются аварийными и подлежащими сносу или реконструкции.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43"/>
      <w:bookmarkStart w:id="26" w:name="dst100138"/>
      <w:bookmarkStart w:id="27" w:name="dst100152"/>
      <w:bookmarkEnd w:id="25"/>
      <w:bookmarkEnd w:id="26"/>
      <w:bookmarkEnd w:id="2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Непригодными для проживания следует признавать жилые помещения, расположенные в зоне вероятных разрушений при техногенных авариях, иных обстоятельствах, в результате которых сложилась чрезвычайная ситуация, если при помощи инженерных и проектных решений невозможно предотвратить разрушение жилых помещений. Многоквартирные дома, расположенные в указанных зонах, признаются аварийными и подлежащими сносу или реконструкции.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Положении под зоной вероятных разрушений при техногенных авариях, иных обстоятельствах, в результате которых сложилась чрезвычайная ситуация, понимается территория, в границах которой расположены жилые помещения и многоквартирные дома, которым грозит разрушение в связи с произошедшими техногенной аварией, иными обстоятельствами, в результате которых сложилась чрезвычайная ситуация.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Зоны вероятных разрушений при техногенных авариях устанавливаются Федеральной службой по экологическому,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065"/>
      <w:bookmarkEnd w:id="28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Непригодными для проживания следует признавать жилые помещения, расположенные на территориях, прилегающих к воздушной линии электропередачи переменного тока и другим объектам, создающим на высоте 1,8 м от поверхности земли напряженность электрического поля промышленной частоты 50 Гц более 1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/м и индукцию магнитного поля промышленной частоты 50 Гц более 50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мкТл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44"/>
      <w:bookmarkStart w:id="30" w:name="dst100066"/>
      <w:bookmarkEnd w:id="29"/>
      <w:bookmarkEnd w:id="3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Жилые помещения, расположенные в многоквартирных домах, получивших повреждения в результате взрывов, аварий, пожаров, землетрясений, неравномерной просадки грунтов, а также в результате других сложных геологических явлений, чрезвычайных ситуаций, следует признавать непригодными для проживания,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характеристик, при которых существует опасность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пребывания людей и сохранности инженерного оборудования. Указанные многоквартирные дома признаются аварийными и подлежащими сносу.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067"/>
      <w:bookmarkEnd w:id="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Комнаты, окна которых выходят на магистрали, при уровне шума выше предельно допустимой нормы, следует признавать непригодными для проживания, если при помощи инженерных и проектных решений невозможно снизить уровень шума до допустимого значения.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068"/>
      <w:bookmarkStart w:id="33" w:name="dst100069"/>
      <w:bookmarkEnd w:id="32"/>
      <w:bookmarkEnd w:id="3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Не может служить основанием для признания жилого помещения непригодным для проживания: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070"/>
      <w:bookmarkEnd w:id="3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отсутствие системы централизованной канализации и горячего водоснабжения в одно- и двухэтажном жилом доме;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00071"/>
      <w:bookmarkEnd w:id="3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отсутствие в жилом доме свыше 5 этажей лифта и мусоропровода,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072"/>
      <w:bookmarkEnd w:id="3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объемно-планировочного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доме, спроектированном и построенном по ранее действующей нормативной документации, принятым в настоящее время объемно-планировочным решениям, если это решение удовлетворяет требованиям эргономики в части размещения необходимого набора предметов мебели и функционального оборудования.</w:t>
      </w:r>
    </w:p>
    <w:p w:rsidR="00FA63A8" w:rsidRDefault="00FA63A8" w:rsidP="00FA6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3A8" w:rsidRDefault="00FA63A8" w:rsidP="00FA6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3. Порядок признания жилого помещения </w:t>
      </w:r>
      <w:proofErr w:type="gram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непригодным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 xml:space="preserve">для проживания и многоквартирного дома </w:t>
      </w:r>
      <w:proofErr w:type="gramStart"/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аварийным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и подлежащим сносу или реконструкции</w:t>
      </w:r>
    </w:p>
    <w:p w:rsidR="00FA63A8" w:rsidRDefault="00FA63A8" w:rsidP="00FA6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dst45"/>
      <w:bookmarkStart w:id="38" w:name="dst2"/>
      <w:bookmarkStart w:id="39" w:name="dst24"/>
      <w:bookmarkStart w:id="40" w:name="dst100074"/>
      <w:bookmarkStart w:id="41" w:name="dst100140"/>
      <w:bookmarkStart w:id="42" w:name="dst100153"/>
      <w:bookmarkEnd w:id="37"/>
      <w:bookmarkEnd w:id="38"/>
      <w:bookmarkEnd w:id="39"/>
      <w:bookmarkEnd w:id="40"/>
      <w:bookmarkEnd w:id="41"/>
      <w:bookmarkEnd w:id="42"/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Комиссия на основании заявления собственника, правообладателя или гражданина (нанимателя) жилого помещения проводит оценку соответствия указанного жилого помещения и принимает решение в порядке, предусмотренном </w:t>
      </w:r>
      <w:hyperlink r:id="rId8" w:anchor="dst10016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19 настоящего Положения.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dst46"/>
      <w:bookmarkEnd w:id="43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</w:t>
      </w:r>
      <w:hyperlink r:id="rId9" w:anchor="dst4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абзацем первым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dst100075"/>
      <w:bookmarkEnd w:id="44"/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электромагнитных полей, параметров микроклимата помещения, 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также месторасположения жилого помещения.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dst100076"/>
      <w:bookmarkEnd w:id="45"/>
      <w:r>
        <w:rPr>
          <w:rFonts w:ascii="Arial" w:eastAsia="Times New Roman" w:hAnsi="Arial" w:cs="Arial"/>
          <w:sz w:val="24"/>
          <w:szCs w:val="24"/>
          <w:lang w:eastAsia="ru-RU"/>
        </w:rPr>
        <w:t>16. Процедура проведения оценки соответствия помещения установленным в настоящем Положении требованиям включает: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dst47"/>
      <w:bookmarkStart w:id="47" w:name="dst25"/>
      <w:bookmarkStart w:id="48" w:name="dst100077"/>
      <w:bookmarkEnd w:id="46"/>
      <w:bookmarkEnd w:id="47"/>
      <w:bookmarkEnd w:id="48"/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прием и рассмотрение заявления и прилагаемых к нему обосновывающих документов, а также иных документов, предусмотренных </w:t>
      </w:r>
      <w:hyperlink r:id="rId10" w:anchor="dst4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абзацем первым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14 настоящего Положения;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dst30"/>
      <w:bookmarkStart w:id="50" w:name="dst3"/>
      <w:bookmarkStart w:id="51" w:name="dst100078"/>
      <w:bookmarkEnd w:id="49"/>
      <w:bookmarkEnd w:id="50"/>
      <w:bookmarkEnd w:id="51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2) определение 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жилого помещения соответствующим (не соответствующим) установленным в настоящем Положении требованиям;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dst100154"/>
      <w:bookmarkStart w:id="53" w:name="dst100079"/>
      <w:bookmarkEnd w:id="52"/>
      <w:bookmarkEnd w:id="53"/>
      <w:r>
        <w:rPr>
          <w:rFonts w:ascii="Arial" w:eastAsia="Times New Roman" w:hAnsi="Arial" w:cs="Arial"/>
          <w:sz w:val="24"/>
          <w:szCs w:val="24"/>
          <w:lang w:eastAsia="ru-RU"/>
        </w:rPr>
        <w:t>3)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dst100080"/>
      <w:bookmarkEnd w:id="54"/>
      <w:r>
        <w:rPr>
          <w:rFonts w:ascii="Arial" w:eastAsia="Times New Roman" w:hAnsi="Arial" w:cs="Arial"/>
          <w:sz w:val="24"/>
          <w:szCs w:val="24"/>
          <w:lang w:eastAsia="ru-RU"/>
        </w:rPr>
        <w:t>4) работу комиссии по оценке пригодности (непригодности) жилых помещений для постоянного проживания;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dst100155"/>
      <w:bookmarkStart w:id="56" w:name="dst100081"/>
      <w:bookmarkStart w:id="57" w:name="dst100141"/>
      <w:bookmarkEnd w:id="55"/>
      <w:bookmarkEnd w:id="56"/>
      <w:bookmarkEnd w:id="57"/>
      <w:r>
        <w:rPr>
          <w:rFonts w:ascii="Arial" w:eastAsia="Times New Roman" w:hAnsi="Arial" w:cs="Arial"/>
          <w:sz w:val="24"/>
          <w:szCs w:val="24"/>
          <w:lang w:eastAsia="ru-RU"/>
        </w:rPr>
        <w:t xml:space="preserve">5) составление комиссией заключения в порядке, предусмотренном </w:t>
      </w:r>
      <w:hyperlink r:id="rId11" w:anchor="dst10016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19 настоящего Положения, по форме согласно </w:t>
      </w:r>
      <w:hyperlink r:id="rId12" w:anchor="dst10021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приложению №1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заключение);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8" w:name="dst100156"/>
      <w:bookmarkStart w:id="59" w:name="dst100082"/>
      <w:bookmarkEnd w:id="58"/>
      <w:bookmarkEnd w:id="59"/>
      <w:r>
        <w:rPr>
          <w:rFonts w:ascii="Arial" w:eastAsia="Times New Roman" w:hAnsi="Arial" w:cs="Arial"/>
          <w:sz w:val="24"/>
          <w:szCs w:val="24"/>
          <w:lang w:eastAsia="ru-RU"/>
        </w:rPr>
        <w:t>6)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специализированной организации, проводящей обследование;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0" w:name="dst100083"/>
      <w:bookmarkEnd w:id="60"/>
      <w:r>
        <w:rPr>
          <w:rFonts w:ascii="Arial" w:eastAsia="Times New Roman" w:hAnsi="Arial" w:cs="Arial"/>
          <w:sz w:val="24"/>
          <w:szCs w:val="24"/>
          <w:lang w:eastAsia="ru-RU"/>
        </w:rPr>
        <w:t>7) принятие соответствующим федеральным органом исполнительной власти, органом исполнительной власти субъекта Российской Федерации, органом местного самоуправления решения по итогам работы комиссии;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1" w:name="dst100084"/>
      <w:bookmarkEnd w:id="61"/>
      <w:r>
        <w:rPr>
          <w:rFonts w:ascii="Arial" w:eastAsia="Times New Roman" w:hAnsi="Arial" w:cs="Arial"/>
          <w:sz w:val="24"/>
          <w:szCs w:val="24"/>
          <w:lang w:eastAsia="ru-RU"/>
        </w:rPr>
        <w:t>8) 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2" w:name="dst4"/>
      <w:bookmarkStart w:id="63" w:name="dst100085"/>
      <w:bookmarkStart w:id="64" w:name="dst100086"/>
      <w:bookmarkStart w:id="65" w:name="dst100087"/>
      <w:bookmarkStart w:id="66" w:name="dst100088"/>
      <w:bookmarkStart w:id="67" w:name="dst100089"/>
      <w:bookmarkStart w:id="68" w:name="dst100090"/>
      <w:bookmarkEnd w:id="62"/>
      <w:bookmarkEnd w:id="63"/>
      <w:bookmarkEnd w:id="64"/>
      <w:bookmarkEnd w:id="65"/>
      <w:bookmarkEnd w:id="66"/>
      <w:bookmarkEnd w:id="67"/>
      <w:bookmarkEnd w:id="68"/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документы: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9" w:name="dst5"/>
      <w:bookmarkEnd w:id="69"/>
      <w:r>
        <w:rPr>
          <w:rFonts w:ascii="Arial" w:eastAsia="Times New Roman" w:hAnsi="Arial" w:cs="Arial"/>
          <w:sz w:val="24"/>
          <w:szCs w:val="24"/>
          <w:lang w:eastAsia="ru-RU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0" w:name="dst48"/>
      <w:bookmarkStart w:id="71" w:name="dst6"/>
      <w:bookmarkEnd w:id="70"/>
      <w:bookmarkEnd w:id="71"/>
      <w:r>
        <w:rPr>
          <w:rFonts w:ascii="Arial" w:eastAsia="Times New Roman" w:hAnsi="Arial" w:cs="Arial"/>
          <w:sz w:val="24"/>
          <w:szCs w:val="24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2" w:name="dst7"/>
      <w:bookmarkStart w:id="73" w:name="dst8"/>
      <w:bookmarkEnd w:id="72"/>
      <w:bookmarkEnd w:id="73"/>
      <w:r>
        <w:rPr>
          <w:rFonts w:ascii="Arial" w:eastAsia="Times New Roman" w:hAnsi="Arial" w:cs="Arial"/>
          <w:sz w:val="24"/>
          <w:szCs w:val="24"/>
          <w:lang w:eastAsia="ru-RU"/>
        </w:rPr>
        <w:t>в) заключение специализированной организации, проводившей обследование многоквартирного дома</w:t>
      </w:r>
      <w:bookmarkStart w:id="74" w:name="dst31"/>
      <w:bookmarkStart w:id="75" w:name="dst9"/>
      <w:bookmarkEnd w:id="74"/>
      <w:bookmarkEnd w:id="75"/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г) заключение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</w:t>
      </w:r>
      <w:hyperlink r:id="rId13" w:anchor="dst3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абзацем третьим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16 настоящего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6" w:name="dst10"/>
      <w:bookmarkEnd w:id="76"/>
      <w:r>
        <w:rPr>
          <w:rFonts w:ascii="Arial" w:eastAsia="Times New Roman" w:hAnsi="Arial" w:cs="Arial"/>
          <w:sz w:val="24"/>
          <w:szCs w:val="24"/>
          <w:lang w:eastAsia="ru-RU"/>
        </w:rPr>
        <w:t>д) заявления, письма, жалобы граждан на неудовлетворительные условия проживания - по усмотрению заявителя.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7" w:name="dst11"/>
      <w:bookmarkEnd w:id="77"/>
      <w:r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или посредством многофункционального центра предоставления государственных и муниципальных услуг.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8" w:name="dst12"/>
      <w:bookmarkStart w:id="79" w:name="dst13"/>
      <w:bookmarkEnd w:id="78"/>
      <w:bookmarkEnd w:id="79"/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вправе представить в комиссию указанные в </w:t>
      </w:r>
      <w:hyperlink r:id="rId14" w:anchor="dst1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пункте 17(2)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 документы и информацию по своей инициативе.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0" w:name="dst14"/>
      <w:bookmarkEnd w:id="80"/>
      <w:r>
        <w:rPr>
          <w:rFonts w:ascii="Arial" w:eastAsia="Times New Roman" w:hAnsi="Arial" w:cs="Arial"/>
          <w:sz w:val="24"/>
          <w:szCs w:val="24"/>
          <w:lang w:eastAsia="ru-RU"/>
        </w:rPr>
        <w:t xml:space="preserve">17(1).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комиссия предлагает собственнику помещения представить документы, указанные в </w:t>
      </w:r>
      <w:hyperlink r:id="rId15" w:anchor="dst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пункте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17 настоящего Положения.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1" w:name="dst49"/>
      <w:bookmarkEnd w:id="81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16" w:anchor="dst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17 настоящего Положения, не требуется.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2" w:name="dst15"/>
      <w:bookmarkEnd w:id="82"/>
      <w:r>
        <w:rPr>
          <w:rFonts w:ascii="Arial" w:eastAsia="Times New Roman" w:hAnsi="Arial" w:cs="Arial"/>
          <w:sz w:val="24"/>
          <w:szCs w:val="24"/>
          <w:lang w:eastAsia="ru-RU"/>
        </w:rPr>
        <w:t xml:space="preserve">17(2). Комиссия на основании межведомственных запросов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электронной форме: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3" w:name="dst50"/>
      <w:bookmarkStart w:id="84" w:name="dst16"/>
      <w:bookmarkEnd w:id="83"/>
      <w:bookmarkEnd w:id="84"/>
      <w:r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недвижимости;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5" w:name="dst17"/>
      <w:bookmarkEnd w:id="85"/>
      <w:r>
        <w:rPr>
          <w:rFonts w:ascii="Arial" w:eastAsia="Times New Roman" w:hAnsi="Arial" w:cs="Arial"/>
          <w:sz w:val="24"/>
          <w:szCs w:val="24"/>
          <w:lang w:eastAsia="ru-RU"/>
        </w:rPr>
        <w:t>б) технический паспорт жилого помещения, а для нежилых помещений - технический план;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6" w:name="dst18"/>
      <w:bookmarkEnd w:id="86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17" w:anchor="dst3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абзацем вторым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16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7" w:name="dst19"/>
      <w:bookmarkEnd w:id="87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вправе запрашивать эти документы в органах государственного надзора (контроля), указанных в </w:t>
      </w:r>
      <w:hyperlink r:id="rId18" w:anchor="dst39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абзаце третьем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4 настоящего Положения.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8" w:name="dst51"/>
      <w:bookmarkStart w:id="89" w:name="dst100157"/>
      <w:bookmarkEnd w:id="88"/>
      <w:bookmarkEnd w:id="89"/>
      <w:r>
        <w:rPr>
          <w:rFonts w:ascii="Arial" w:eastAsia="Times New Roman" w:hAnsi="Arial" w:cs="Arial"/>
          <w:sz w:val="24"/>
          <w:szCs w:val="24"/>
          <w:lang w:eastAsia="ru-RU"/>
        </w:rPr>
        <w:t xml:space="preserve">17(3).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обязан в письменной форме посредством почтового отправления с уведомлением о вручении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0" w:name="dst52"/>
      <w:bookmarkStart w:id="91" w:name="dst100158"/>
      <w:bookmarkEnd w:id="90"/>
      <w:bookmarkEnd w:id="91"/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отправления с уведомлением о вручении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своем представителе, уполномоченном на участие в работе комиссии.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2" w:name="dst100159"/>
      <w:bookmarkEnd w:id="92"/>
      <w:r>
        <w:rPr>
          <w:rFonts w:ascii="Arial" w:eastAsia="Times New Roman" w:hAnsi="Arial" w:cs="Arial"/>
          <w:sz w:val="24"/>
          <w:szCs w:val="24"/>
          <w:lang w:eastAsia="ru-RU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3" w:name="dst53"/>
      <w:bookmarkStart w:id="94" w:name="dst20"/>
      <w:bookmarkStart w:id="95" w:name="dst26"/>
      <w:bookmarkStart w:id="96" w:name="dst100091"/>
      <w:bookmarkEnd w:id="93"/>
      <w:bookmarkEnd w:id="94"/>
      <w:bookmarkEnd w:id="95"/>
      <w:bookmarkEnd w:id="96"/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</w:t>
      </w:r>
      <w:hyperlink r:id="rId19" w:anchor="dst4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абзацем первым пункта 14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объектов (жилых помещений), предусмотренные </w:t>
      </w:r>
      <w:hyperlink r:id="rId20" w:anchor="dst4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14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- в течение 20 календарных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принимает решение (в виде заключения), указанное в </w:t>
      </w:r>
      <w:hyperlink r:id="rId21" w:anchor="dst10016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пункте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19 настоящего Положения, либо решение о проведении дополнительного обследования оцениваемого помещения.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7" w:name="dst100092"/>
      <w:bookmarkEnd w:id="97"/>
      <w:r>
        <w:rPr>
          <w:rFonts w:ascii="Arial" w:eastAsia="Times New Roman" w:hAnsi="Arial" w:cs="Arial"/>
          <w:sz w:val="24"/>
          <w:szCs w:val="24"/>
          <w:lang w:eastAsia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8" w:name="dst54"/>
      <w:bookmarkStart w:id="99" w:name="dst100182"/>
      <w:bookmarkEnd w:id="98"/>
      <w:bookmarkEnd w:id="99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непредставления заявителем документов, предусмотренных </w:t>
      </w:r>
      <w:hyperlink r:id="rId22" w:anchor="dst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17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r:id="rId23" w:anchor="dst53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абзацем первым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пункта.</w:t>
      </w:r>
      <w:proofErr w:type="gramEnd"/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0" w:name="dst100160"/>
      <w:bookmarkStart w:id="101" w:name="dst100093"/>
      <w:bookmarkStart w:id="102" w:name="dst100094"/>
      <w:bookmarkStart w:id="103" w:name="dst100095"/>
      <w:bookmarkStart w:id="104" w:name="dst100096"/>
      <w:bookmarkStart w:id="105" w:name="dst100097"/>
      <w:bookmarkStart w:id="106" w:name="dst100098"/>
      <w:bookmarkStart w:id="107" w:name="dst100142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>
          <w:rFonts w:ascii="Arial" w:eastAsia="Times New Roman" w:hAnsi="Arial" w:cs="Arial"/>
          <w:sz w:val="24"/>
          <w:szCs w:val="24"/>
          <w:lang w:eastAsia="ru-RU"/>
        </w:rPr>
        <w:t>19.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8" w:name="dst100161"/>
      <w:bookmarkStart w:id="109" w:name="dst100162"/>
      <w:bookmarkStart w:id="110" w:name="dst100163"/>
      <w:bookmarkEnd w:id="108"/>
      <w:bookmarkEnd w:id="109"/>
      <w:bookmarkEnd w:id="110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 выявлении оснований для признания помещения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непригодным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проживания;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1" w:name="dst100164"/>
      <w:bookmarkEnd w:id="111"/>
      <w:r>
        <w:rPr>
          <w:rFonts w:ascii="Arial" w:eastAsia="Times New Roman" w:hAnsi="Arial" w:cs="Arial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реконструкции;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2" w:name="dst100165"/>
      <w:bookmarkEnd w:id="112"/>
      <w:r>
        <w:rPr>
          <w:rFonts w:ascii="Arial" w:eastAsia="Times New Roman" w:hAnsi="Arial" w:cs="Arial"/>
          <w:sz w:val="24"/>
          <w:szCs w:val="24"/>
          <w:lang w:eastAsia="ru-RU"/>
        </w:rPr>
        <w:t>- о выявлении оснований для признания многоквартирного дома аварийным и подлежащим сносу;</w:t>
      </w:r>
    </w:p>
    <w:p w:rsidR="004B2D1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3" w:name="dst100183"/>
      <w:bookmarkEnd w:id="113"/>
      <w:r>
        <w:rPr>
          <w:rFonts w:ascii="Arial" w:eastAsia="Times New Roman" w:hAnsi="Arial" w:cs="Arial"/>
          <w:sz w:val="24"/>
          <w:szCs w:val="24"/>
          <w:lang w:eastAsia="ru-RU"/>
        </w:rPr>
        <w:t>- об отсутствии оснований для признания многоквартирного дома аварийным и подлежащим сносу или реконструкции</w:t>
      </w:r>
      <w:r w:rsidR="004B2D1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2D18" w:rsidRP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B2D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4B2D18" w:rsidRP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B2D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FA63A8" w:rsidRPr="004B2D18" w:rsidRDefault="004B2D18" w:rsidP="004B2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B2D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- об отсутствии оснований для признания жилого помещения </w:t>
      </w:r>
      <w:proofErr w:type="gramStart"/>
      <w:r w:rsidRPr="004B2D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непригодным</w:t>
      </w:r>
      <w:proofErr w:type="gramEnd"/>
      <w:r w:rsidRPr="004B2D18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для проживания. 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4" w:name="dst55"/>
      <w:bookmarkEnd w:id="114"/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(контроля), органов архитектуры, градостроительства и соответствующих организаций, эксперты, включенные в состав комиссии.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5" w:name="dst100166"/>
      <w:bookmarkEnd w:id="115"/>
      <w:r>
        <w:rPr>
          <w:rFonts w:ascii="Arial" w:eastAsia="Times New Roman" w:hAnsi="Arial" w:cs="Arial"/>
          <w:sz w:val="24"/>
          <w:szCs w:val="24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6" w:name="dst56"/>
      <w:bookmarkStart w:id="117" w:name="dst32"/>
      <w:bookmarkEnd w:id="116"/>
      <w:bookmarkEnd w:id="117"/>
      <w:r>
        <w:rPr>
          <w:rFonts w:ascii="Arial" w:eastAsia="Times New Roman" w:hAnsi="Arial" w:cs="Arial"/>
          <w:sz w:val="24"/>
          <w:szCs w:val="24"/>
          <w:lang w:eastAsia="ru-RU"/>
        </w:rPr>
        <w:t xml:space="preserve">19(1). Два экземпляра заключения, указанного в </w:t>
      </w:r>
      <w:hyperlink r:id="rId24" w:anchor="dst100166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абзаце четвер</w:t>
        </w:r>
        <w:r w:rsidR="00AD301E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т</w:t>
        </w:r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ом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19 настоящего Положения, в 3-дневный срок направляются комиссией в Администрацию для последующего принятия решения, предусмотренного </w:t>
      </w:r>
      <w:hyperlink r:id="rId25" w:anchor="dst38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абзацем четвертом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4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8" w:name="dst57"/>
      <w:bookmarkStart w:id="119" w:name="dst100100"/>
      <w:bookmarkEnd w:id="118"/>
      <w:bookmarkEnd w:id="119"/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В случае обследования помещения комиссия составляет в 3 экземплярах акт обследования помещения по форме согласно </w:t>
      </w:r>
      <w:hyperlink r:id="rId26" w:anchor="dst34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приложению №2.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Участие в обследовании помещения лиц, указанных в </w:t>
      </w:r>
      <w:hyperlink r:id="rId27" w:anchor="dst39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абзаце втором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4 настоящего Положения, в случае их включения в состав комиссии является обязательным.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0" w:name="dst58"/>
      <w:bookmarkStart w:id="121" w:name="dst100101"/>
      <w:bookmarkStart w:id="122" w:name="dst100143"/>
      <w:bookmarkStart w:id="123" w:name="dst100168"/>
      <w:bookmarkEnd w:id="120"/>
      <w:bookmarkEnd w:id="121"/>
      <w:bookmarkEnd w:id="122"/>
      <w:bookmarkEnd w:id="123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полученного заключения Администрация в течение 30 календарных дней со дня получения заключения принимает,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решение, предусмотренное </w:t>
      </w:r>
      <w:hyperlink r:id="rId28" w:anchor="dst38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абзацем четвертым пункта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4 настоящего Положения, и издает распоряжение с указанием о дальнейшем использовании помещения, сроках отселения физических и юридических лиц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признания дома аварийным и подлежащим сносу или реконструкции.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4" w:name="dst100102"/>
      <w:bookmarkEnd w:id="124"/>
      <w:r>
        <w:rPr>
          <w:rFonts w:ascii="Arial" w:eastAsia="Times New Roman" w:hAnsi="Arial" w:cs="Arial"/>
          <w:sz w:val="24"/>
          <w:szCs w:val="24"/>
          <w:lang w:eastAsia="ru-RU"/>
        </w:rPr>
        <w:t>21.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5" w:name="dst100103"/>
      <w:bookmarkEnd w:id="125"/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29" w:anchor="dst100968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6" w:name="dst33"/>
      <w:bookmarkStart w:id="127" w:name="dst21"/>
      <w:bookmarkStart w:id="128" w:name="dst100104"/>
      <w:bookmarkEnd w:id="126"/>
      <w:bookmarkEnd w:id="127"/>
      <w:bookmarkEnd w:id="128"/>
      <w:r>
        <w:rPr>
          <w:rFonts w:ascii="Arial" w:eastAsia="Times New Roman" w:hAnsi="Arial" w:cs="Arial"/>
          <w:sz w:val="24"/>
          <w:szCs w:val="24"/>
          <w:lang w:eastAsia="ru-RU"/>
        </w:rPr>
        <w:t xml:space="preserve">22.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в 5-дневный срок со дня принятия решения, предусмотренного </w:t>
      </w:r>
      <w:hyperlink r:id="rId30" w:anchor="dst5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20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жилищного контроля по месту нахождения такого помещения или дома.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9" w:name="dst100169"/>
      <w:bookmarkStart w:id="130" w:name="dst22"/>
      <w:bookmarkStart w:id="131" w:name="dst100105"/>
      <w:bookmarkStart w:id="132" w:name="dst100144"/>
      <w:bookmarkEnd w:id="129"/>
      <w:bookmarkEnd w:id="130"/>
      <w:bookmarkEnd w:id="131"/>
      <w:bookmarkEnd w:id="132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31" w:anchor="dst100137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12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решение, предусмотренное </w:t>
      </w:r>
      <w:hyperlink r:id="rId32" w:anchor="dst10016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9 настоящего Положения, направляется в соответствующий собственнику жилья и заявителю не позднее рабочего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дня, следующего за днем оформления решения.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3" w:name="dst100184"/>
      <w:bookmarkEnd w:id="133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</w:t>
      </w:r>
      <w:hyperlink r:id="rId33" w:anchor="dst10016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19 настоящего Положения, направляется в 5-дневный срок в органы прокуратуры для решения вопроса 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мер, предусмотренных законодательством Российской Федерации.</w:t>
      </w: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4" w:name="dst100170"/>
      <w:bookmarkStart w:id="135" w:name="dst100106"/>
      <w:bookmarkEnd w:id="134"/>
      <w:bookmarkEnd w:id="135"/>
      <w:r>
        <w:rPr>
          <w:rFonts w:ascii="Arial" w:eastAsia="Times New Roman" w:hAnsi="Arial" w:cs="Arial"/>
          <w:sz w:val="24"/>
          <w:szCs w:val="24"/>
          <w:lang w:eastAsia="ru-RU"/>
        </w:rPr>
        <w:t xml:space="preserve">23.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самоуправления, заключение, предусмотренное </w:t>
      </w:r>
      <w:hyperlink r:id="rId34" w:anchor="dst100160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пунктом 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>19 настоящего Положения, могут быть обжалованы заинтересованными лицами в судебном порядке.</w:t>
      </w:r>
    </w:p>
    <w:p w:rsidR="00FA63A8" w:rsidRDefault="00FA63A8" w:rsidP="00FA63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4. Использование дополнительной информации</w:t>
      </w:r>
    </w:p>
    <w:p w:rsidR="00FA63A8" w:rsidRDefault="00FA63A8" w:rsidP="00FA63A8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  <w:t>для принятия решения</w:t>
      </w:r>
    </w:p>
    <w:p w:rsidR="00FA63A8" w:rsidRDefault="00FA63A8" w:rsidP="00FA63A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4"/>
          <w:szCs w:val="24"/>
          <w:lang w:eastAsia="ru-RU"/>
        </w:rPr>
      </w:pPr>
    </w:p>
    <w:p w:rsidR="00FA63A8" w:rsidRDefault="00FA63A8" w:rsidP="00FA63A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36" w:name="dst100108"/>
      <w:bookmarkStart w:id="137" w:name="dst100173"/>
      <w:bookmarkStart w:id="138" w:name="dst100109"/>
      <w:bookmarkEnd w:id="136"/>
      <w:bookmarkEnd w:id="137"/>
      <w:bookmarkEnd w:id="138"/>
      <w:r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35" w:anchor="dst10007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пунктом 20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обеспечения условий доступности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№649 «О мерах по приспособлению жилых помещений и общего имущества в многоквартирном доме с учетом потребностей инвалидов». Комиссия оформляет в 3 экземплярах заключение о признании жилого помещения непригодным для проживания указанных граждан по форме согласно </w:t>
      </w:r>
      <w:hyperlink r:id="rId36" w:anchor="dst100215" w:history="1">
        <w:r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приложению №1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 и в 5-дневный срок направляет 1 экземпляр в соответствующий орган местного самоуправления, второй экземпляр заявителю (третий экземпляр остается в деле, сформированном комиссией).</w:t>
      </w:r>
    </w:p>
    <w:p w:rsidR="00AC5E44" w:rsidRDefault="00AC5E44"/>
    <w:sectPr w:rsidR="00AC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A8"/>
    <w:rsid w:val="00007428"/>
    <w:rsid w:val="0001458E"/>
    <w:rsid w:val="00016744"/>
    <w:rsid w:val="000237DB"/>
    <w:rsid w:val="00035028"/>
    <w:rsid w:val="0005142B"/>
    <w:rsid w:val="00060AA0"/>
    <w:rsid w:val="00061E06"/>
    <w:rsid w:val="00071C5D"/>
    <w:rsid w:val="000966BE"/>
    <w:rsid w:val="000B20F1"/>
    <w:rsid w:val="000C02E2"/>
    <w:rsid w:val="000C281D"/>
    <w:rsid w:val="000D4C83"/>
    <w:rsid w:val="000F4229"/>
    <w:rsid w:val="000F7677"/>
    <w:rsid w:val="00102B5C"/>
    <w:rsid w:val="00113445"/>
    <w:rsid w:val="001164C8"/>
    <w:rsid w:val="0013286C"/>
    <w:rsid w:val="00133655"/>
    <w:rsid w:val="00152BE8"/>
    <w:rsid w:val="00160BE2"/>
    <w:rsid w:val="00170C21"/>
    <w:rsid w:val="001751F1"/>
    <w:rsid w:val="001838CA"/>
    <w:rsid w:val="00190D45"/>
    <w:rsid w:val="0019550F"/>
    <w:rsid w:val="001A3A79"/>
    <w:rsid w:val="001B33B8"/>
    <w:rsid w:val="001B61B3"/>
    <w:rsid w:val="001B76DF"/>
    <w:rsid w:val="001C225F"/>
    <w:rsid w:val="001E25B5"/>
    <w:rsid w:val="001E35EC"/>
    <w:rsid w:val="002015E9"/>
    <w:rsid w:val="002063F2"/>
    <w:rsid w:val="00220520"/>
    <w:rsid w:val="00233553"/>
    <w:rsid w:val="002343BA"/>
    <w:rsid w:val="00244EFE"/>
    <w:rsid w:val="00261EF8"/>
    <w:rsid w:val="00277C92"/>
    <w:rsid w:val="002A7BDD"/>
    <w:rsid w:val="002D4C4E"/>
    <w:rsid w:val="002E440B"/>
    <w:rsid w:val="002F138D"/>
    <w:rsid w:val="002F67E5"/>
    <w:rsid w:val="00313890"/>
    <w:rsid w:val="00316C60"/>
    <w:rsid w:val="00317218"/>
    <w:rsid w:val="00320750"/>
    <w:rsid w:val="00331E6C"/>
    <w:rsid w:val="00333AF6"/>
    <w:rsid w:val="00336642"/>
    <w:rsid w:val="003578E0"/>
    <w:rsid w:val="003603E6"/>
    <w:rsid w:val="00364669"/>
    <w:rsid w:val="0038022B"/>
    <w:rsid w:val="00393A1C"/>
    <w:rsid w:val="003B0CDE"/>
    <w:rsid w:val="003F4E79"/>
    <w:rsid w:val="00400B09"/>
    <w:rsid w:val="00417DE4"/>
    <w:rsid w:val="00420F62"/>
    <w:rsid w:val="0042220E"/>
    <w:rsid w:val="004308B2"/>
    <w:rsid w:val="00435B3D"/>
    <w:rsid w:val="00441B68"/>
    <w:rsid w:val="00441D3B"/>
    <w:rsid w:val="00443EE5"/>
    <w:rsid w:val="00460EAD"/>
    <w:rsid w:val="00480FC7"/>
    <w:rsid w:val="004A21C5"/>
    <w:rsid w:val="004A6E8E"/>
    <w:rsid w:val="004B2D18"/>
    <w:rsid w:val="004C61D0"/>
    <w:rsid w:val="004F793F"/>
    <w:rsid w:val="00502328"/>
    <w:rsid w:val="00531E5E"/>
    <w:rsid w:val="0053265E"/>
    <w:rsid w:val="00540B30"/>
    <w:rsid w:val="00544A35"/>
    <w:rsid w:val="0054535E"/>
    <w:rsid w:val="00566DE4"/>
    <w:rsid w:val="00575136"/>
    <w:rsid w:val="00577942"/>
    <w:rsid w:val="00584AF4"/>
    <w:rsid w:val="005A03E3"/>
    <w:rsid w:val="005B6C5E"/>
    <w:rsid w:val="005D2FCC"/>
    <w:rsid w:val="005E4B81"/>
    <w:rsid w:val="005E59B2"/>
    <w:rsid w:val="005F57AE"/>
    <w:rsid w:val="0060008E"/>
    <w:rsid w:val="00607BDF"/>
    <w:rsid w:val="00611BA7"/>
    <w:rsid w:val="0061266D"/>
    <w:rsid w:val="0062786A"/>
    <w:rsid w:val="00656FDB"/>
    <w:rsid w:val="00670467"/>
    <w:rsid w:val="00691224"/>
    <w:rsid w:val="006928E6"/>
    <w:rsid w:val="00696172"/>
    <w:rsid w:val="006C2377"/>
    <w:rsid w:val="006C535F"/>
    <w:rsid w:val="006D52EF"/>
    <w:rsid w:val="006E72B2"/>
    <w:rsid w:val="006F3F8F"/>
    <w:rsid w:val="00722099"/>
    <w:rsid w:val="00742016"/>
    <w:rsid w:val="00757638"/>
    <w:rsid w:val="00791854"/>
    <w:rsid w:val="00792EA1"/>
    <w:rsid w:val="00797138"/>
    <w:rsid w:val="007A2ADE"/>
    <w:rsid w:val="007E0EDA"/>
    <w:rsid w:val="00827E9E"/>
    <w:rsid w:val="00834772"/>
    <w:rsid w:val="00854CE2"/>
    <w:rsid w:val="00857E8E"/>
    <w:rsid w:val="00867C2C"/>
    <w:rsid w:val="00871BE9"/>
    <w:rsid w:val="008806A6"/>
    <w:rsid w:val="00892682"/>
    <w:rsid w:val="008B3A79"/>
    <w:rsid w:val="008D3DB8"/>
    <w:rsid w:val="008D7C81"/>
    <w:rsid w:val="008E20E9"/>
    <w:rsid w:val="0090163F"/>
    <w:rsid w:val="00901954"/>
    <w:rsid w:val="00916E6C"/>
    <w:rsid w:val="009346F4"/>
    <w:rsid w:val="00951819"/>
    <w:rsid w:val="00981A9F"/>
    <w:rsid w:val="009907BC"/>
    <w:rsid w:val="009A747A"/>
    <w:rsid w:val="009A7D8D"/>
    <w:rsid w:val="009B280B"/>
    <w:rsid w:val="009C540F"/>
    <w:rsid w:val="009D765A"/>
    <w:rsid w:val="00A04B21"/>
    <w:rsid w:val="00A13273"/>
    <w:rsid w:val="00A35212"/>
    <w:rsid w:val="00A63016"/>
    <w:rsid w:val="00A86E90"/>
    <w:rsid w:val="00AA1A3B"/>
    <w:rsid w:val="00AA48E9"/>
    <w:rsid w:val="00AA7117"/>
    <w:rsid w:val="00AA7C75"/>
    <w:rsid w:val="00AB343B"/>
    <w:rsid w:val="00AC2715"/>
    <w:rsid w:val="00AC5E44"/>
    <w:rsid w:val="00AD301E"/>
    <w:rsid w:val="00AD35FA"/>
    <w:rsid w:val="00AE38CD"/>
    <w:rsid w:val="00B32BB0"/>
    <w:rsid w:val="00B36380"/>
    <w:rsid w:val="00B37ACE"/>
    <w:rsid w:val="00B4067A"/>
    <w:rsid w:val="00B81373"/>
    <w:rsid w:val="00BA583C"/>
    <w:rsid w:val="00BB1E8D"/>
    <w:rsid w:val="00BC55B9"/>
    <w:rsid w:val="00BE2EE9"/>
    <w:rsid w:val="00BF45DA"/>
    <w:rsid w:val="00BF58FE"/>
    <w:rsid w:val="00C06619"/>
    <w:rsid w:val="00C103CE"/>
    <w:rsid w:val="00C32BCE"/>
    <w:rsid w:val="00C34220"/>
    <w:rsid w:val="00C60767"/>
    <w:rsid w:val="00C80C04"/>
    <w:rsid w:val="00C83BDA"/>
    <w:rsid w:val="00CA1558"/>
    <w:rsid w:val="00CA3863"/>
    <w:rsid w:val="00CE4B7E"/>
    <w:rsid w:val="00CE6FA4"/>
    <w:rsid w:val="00D207F1"/>
    <w:rsid w:val="00D264AE"/>
    <w:rsid w:val="00D31620"/>
    <w:rsid w:val="00D31E39"/>
    <w:rsid w:val="00D73C42"/>
    <w:rsid w:val="00D82870"/>
    <w:rsid w:val="00DA7765"/>
    <w:rsid w:val="00DE1B48"/>
    <w:rsid w:val="00DF336F"/>
    <w:rsid w:val="00E06C3F"/>
    <w:rsid w:val="00E16CD7"/>
    <w:rsid w:val="00E16F39"/>
    <w:rsid w:val="00E21869"/>
    <w:rsid w:val="00E23303"/>
    <w:rsid w:val="00E5091A"/>
    <w:rsid w:val="00E51280"/>
    <w:rsid w:val="00E52073"/>
    <w:rsid w:val="00E833FA"/>
    <w:rsid w:val="00EA672E"/>
    <w:rsid w:val="00EB5C47"/>
    <w:rsid w:val="00EC596C"/>
    <w:rsid w:val="00ED4BD3"/>
    <w:rsid w:val="00EE6C9C"/>
    <w:rsid w:val="00F01CFF"/>
    <w:rsid w:val="00F160A9"/>
    <w:rsid w:val="00F34B85"/>
    <w:rsid w:val="00F37BB2"/>
    <w:rsid w:val="00F4287E"/>
    <w:rsid w:val="00F60D50"/>
    <w:rsid w:val="00F82328"/>
    <w:rsid w:val="00F871EC"/>
    <w:rsid w:val="00F91689"/>
    <w:rsid w:val="00F94CE5"/>
    <w:rsid w:val="00FA63A8"/>
    <w:rsid w:val="00FB4AE1"/>
    <w:rsid w:val="00FB5E2D"/>
    <w:rsid w:val="00FC3DE2"/>
    <w:rsid w:val="00FC4410"/>
    <w:rsid w:val="00FD2A98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63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52/be1b19304843db02e0ff90cdd9d835c9de3e62be/" TargetMode="External"/><Relationship Id="rId13" Type="http://schemas.openxmlformats.org/officeDocument/2006/relationships/hyperlink" Target="http://www.consultant.ru/document/cons_doc_LAW_359152/be1b19304843db02e0ff90cdd9d835c9de3e62be/" TargetMode="External"/><Relationship Id="rId18" Type="http://schemas.openxmlformats.org/officeDocument/2006/relationships/hyperlink" Target="http://www.consultant.ru/document/cons_doc_LAW_359152/41c59ba008ea81e4f57659fb046cba9b8b38b090/" TargetMode="External"/><Relationship Id="rId26" Type="http://schemas.openxmlformats.org/officeDocument/2006/relationships/hyperlink" Target="http://www.consultant.ru/document/cons_doc_LAW_359152/968d1c166d79fb9befff961f28970111efe6237d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9152/be1b19304843db02e0ff90cdd9d835c9de3e62be/" TargetMode="External"/><Relationship Id="rId34" Type="http://schemas.openxmlformats.org/officeDocument/2006/relationships/hyperlink" Target="http://www.consultant.ru/document/cons_doc_LAW_359152/be1b19304843db02e0ff90cdd9d835c9de3e62be/" TargetMode="External"/><Relationship Id="rId7" Type="http://schemas.openxmlformats.org/officeDocument/2006/relationships/hyperlink" Target="http://www.consultant.ru/document/cons_doc_LAW_373276/" TargetMode="External"/><Relationship Id="rId12" Type="http://schemas.openxmlformats.org/officeDocument/2006/relationships/hyperlink" Target="http://www.consultant.ru/document/cons_doc_LAW_359152/9938d0c19834729c704d95942f35ab0d3efef8dc/" TargetMode="External"/><Relationship Id="rId17" Type="http://schemas.openxmlformats.org/officeDocument/2006/relationships/hyperlink" Target="http://www.consultant.ru/document/cons_doc_LAW_359152/be1b19304843db02e0ff90cdd9d835c9de3e62be/" TargetMode="External"/><Relationship Id="rId25" Type="http://schemas.openxmlformats.org/officeDocument/2006/relationships/hyperlink" Target="http://www.consultant.ru/document/cons_doc_LAW_359152/41c59ba008ea81e4f57659fb046cba9b8b38b090/" TargetMode="External"/><Relationship Id="rId33" Type="http://schemas.openxmlformats.org/officeDocument/2006/relationships/hyperlink" Target="http://www.consultant.ru/document/cons_doc_LAW_359152/be1b19304843db02e0ff90cdd9d835c9de3e62be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9152/be1b19304843db02e0ff90cdd9d835c9de3e62be/" TargetMode="External"/><Relationship Id="rId20" Type="http://schemas.openxmlformats.org/officeDocument/2006/relationships/hyperlink" Target="http://www.consultant.ru/document/cons_doc_LAW_359152/be1b19304843db02e0ff90cdd9d835c9de3e62be/" TargetMode="External"/><Relationship Id="rId29" Type="http://schemas.openxmlformats.org/officeDocument/2006/relationships/hyperlink" Target="http://www.consultant.ru/document/cons_doc_LAW_341893/d4304eec31c7e1323ffb419ed41883da482d948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1925/1316f00500eba499bc062df16fbbfe1afa8d7f01/" TargetMode="External"/><Relationship Id="rId11" Type="http://schemas.openxmlformats.org/officeDocument/2006/relationships/hyperlink" Target="http://www.consultant.ru/document/cons_doc_LAW_359152/be1b19304843db02e0ff90cdd9d835c9de3e62be/" TargetMode="External"/><Relationship Id="rId24" Type="http://schemas.openxmlformats.org/officeDocument/2006/relationships/hyperlink" Target="http://www.consultant.ru/document/cons_doc_LAW_359152/be1b19304843db02e0ff90cdd9d835c9de3e62be/" TargetMode="External"/><Relationship Id="rId32" Type="http://schemas.openxmlformats.org/officeDocument/2006/relationships/hyperlink" Target="http://www.consultant.ru/document/cons_doc_LAW_359152/be1b19304843db02e0ff90cdd9d835c9de3e62be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359152/0557090a2e817f69bfa375f57e587679e355ba13/" TargetMode="External"/><Relationship Id="rId15" Type="http://schemas.openxmlformats.org/officeDocument/2006/relationships/hyperlink" Target="http://www.consultant.ru/document/cons_doc_LAW_359152/be1b19304843db02e0ff90cdd9d835c9de3e62be/" TargetMode="External"/><Relationship Id="rId23" Type="http://schemas.openxmlformats.org/officeDocument/2006/relationships/hyperlink" Target="http://www.consultant.ru/document/cons_doc_LAW_359152/be1b19304843db02e0ff90cdd9d835c9de3e62be/" TargetMode="External"/><Relationship Id="rId28" Type="http://schemas.openxmlformats.org/officeDocument/2006/relationships/hyperlink" Target="http://www.consultant.ru/document/cons_doc_LAW_359152/41c59ba008ea81e4f57659fb046cba9b8b38b090/" TargetMode="External"/><Relationship Id="rId36" Type="http://schemas.openxmlformats.org/officeDocument/2006/relationships/hyperlink" Target="http://www.consultant.ru/document/cons_doc_LAW_359152/9938d0c19834729c704d95942f35ab0d3efef8dc/" TargetMode="External"/><Relationship Id="rId10" Type="http://schemas.openxmlformats.org/officeDocument/2006/relationships/hyperlink" Target="http://www.consultant.ru/document/cons_doc_LAW_359152/be1b19304843db02e0ff90cdd9d835c9de3e62be/" TargetMode="External"/><Relationship Id="rId19" Type="http://schemas.openxmlformats.org/officeDocument/2006/relationships/hyperlink" Target="http://www.consultant.ru/document/cons_doc_LAW_359152/be1b19304843db02e0ff90cdd9d835c9de3e62be/" TargetMode="External"/><Relationship Id="rId31" Type="http://schemas.openxmlformats.org/officeDocument/2006/relationships/hyperlink" Target="http://www.consultant.ru/document/cons_doc_LAW_359152/a7be037bb7fcb842b81788d085c4f43e6ba90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9152/be1b19304843db02e0ff90cdd9d835c9de3e62be/" TargetMode="External"/><Relationship Id="rId14" Type="http://schemas.openxmlformats.org/officeDocument/2006/relationships/hyperlink" Target="http://www.consultant.ru/document/cons_doc_LAW_359152/be1b19304843db02e0ff90cdd9d835c9de3e62be/" TargetMode="External"/><Relationship Id="rId22" Type="http://schemas.openxmlformats.org/officeDocument/2006/relationships/hyperlink" Target="http://www.consultant.ru/document/cons_doc_LAW_359152/be1b19304843db02e0ff90cdd9d835c9de3e62be/" TargetMode="External"/><Relationship Id="rId27" Type="http://schemas.openxmlformats.org/officeDocument/2006/relationships/hyperlink" Target="http://www.consultant.ru/document/cons_doc_LAW_359152/41c59ba008ea81e4f57659fb046cba9b8b38b090/" TargetMode="External"/><Relationship Id="rId30" Type="http://schemas.openxmlformats.org/officeDocument/2006/relationships/hyperlink" Target="http://www.consultant.ru/document/cons_doc_LAW_359152/be1b19304843db02e0ff90cdd9d835c9de3e62be/" TargetMode="External"/><Relationship Id="rId35" Type="http://schemas.openxmlformats.org/officeDocument/2006/relationships/hyperlink" Target="http://www.consultant.ru/document/cons_doc_LAW_345421/38648abc0aa80ed8c5067da7f4aa8fa2281647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2023-04-04T03:17:00Z</cp:lastPrinted>
  <dcterms:created xsi:type="dcterms:W3CDTF">2023-04-04T01:41:00Z</dcterms:created>
  <dcterms:modified xsi:type="dcterms:W3CDTF">2023-04-04T03:19:00Z</dcterms:modified>
</cp:coreProperties>
</file>